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0ea8" w14:textId="8910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сондай-ақ пробация қызметінің есебінде тұрған адамдарды жұмысқа орналастыру үшін жұмыс орындарының квоталарын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2019 жылғы 27 ақпандағы № 54 қаулысы. Шығыс Қазақстан облысының Әділет департаментінде 2019 жылғы 5 наурызда № 5742 болып тіркелді. Күші жойылды - Шығыс Қазақстан облысы Шемонаиха ауданы әкімдігінің 2020 жылғы 5 қаңтардағы № 385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ауданы әкімдігінің 05.01.2020 № 385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05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06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Шемонаиха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Ұйымдастыру-құқықтық нысанға және меншіктік нысанына қатыссыз ұйымдарда жұмысшылардың тізімдік санының бір пайызы мөлшерінде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 </w:t>
      </w:r>
    </w:p>
    <w:bookmarkEnd w:id="2"/>
    <w:bookmarkStart w:name="z9" w:id="3"/>
    <w:p>
      <w:pPr>
        <w:spacing w:after="0"/>
        <w:ind w:left="0"/>
        <w:jc w:val="both"/>
      </w:pPr>
      <w:r>
        <w:rPr>
          <w:rFonts w:ascii="Times New Roman"/>
          <w:b w:val="false"/>
          <w:i w:val="false"/>
          <w:color w:val="000000"/>
          <w:sz w:val="28"/>
        </w:rPr>
        <w:t xml:space="preserve">
      2. Ұйымдастыру-құқықтық нысанға және меншіктік нысанына қатыссыз ұйымдарда жұмысшылардың тізімдік санының үш пайызы мөлшерінде пробация қызметінің есебінде тұрған адамдарды, бас бостандығынан айыру орындарынан босатылған адамдарды жұмысқа орналастыру үшін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3"/>
    <w:bookmarkStart w:name="z10" w:id="4"/>
    <w:p>
      <w:pPr>
        <w:spacing w:after="0"/>
        <w:ind w:left="0"/>
        <w:jc w:val="both"/>
      </w:pPr>
      <w:r>
        <w:rPr>
          <w:rFonts w:ascii="Times New Roman"/>
          <w:b w:val="false"/>
          <w:i w:val="false"/>
          <w:color w:val="000000"/>
          <w:sz w:val="28"/>
        </w:rPr>
        <w:t xml:space="preserve">
      3. Шемонаиха ауданы әкімдігінің 2018 жылғы 18 қаңтардағы № 13 "2018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 квоталарын белгілеу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5514 тіркелген, Қазақстан Республикасының нормативтік-құқықтық актілердің Эталондық бақылау банкінде 2018 жылғы 16 наурызда жарияланған) күшін жойды деп танылсын.</w:t>
      </w:r>
    </w:p>
    <w:bookmarkEnd w:id="4"/>
    <w:bookmarkStart w:name="z11" w:id="5"/>
    <w:p>
      <w:pPr>
        <w:spacing w:after="0"/>
        <w:ind w:left="0"/>
        <w:jc w:val="both"/>
      </w:pPr>
      <w:r>
        <w:rPr>
          <w:rFonts w:ascii="Times New Roman"/>
          <w:b w:val="false"/>
          <w:i w:val="false"/>
          <w:color w:val="000000"/>
          <w:sz w:val="28"/>
        </w:rPr>
        <w:t>
      4. Осы қаулының орындалуын бақылау аудан әкімінің орынбасары В.В. Лисинаға жүктелсін.</w:t>
      </w:r>
    </w:p>
    <w:bookmarkEnd w:id="5"/>
    <w:bookmarkStart w:name="z12"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2019 жылғы 27 ақпандағы </w:t>
            </w:r>
            <w:r>
              <w:br/>
            </w:r>
            <w:r>
              <w:rPr>
                <w:rFonts w:ascii="Times New Roman"/>
                <w:b w:val="false"/>
                <w:i w:val="false"/>
                <w:color w:val="000000"/>
                <w:sz w:val="20"/>
              </w:rPr>
              <w:t>№ 54 қаулысына 1 қосымша</w:t>
            </w:r>
          </w:p>
        </w:tc>
      </w:tr>
    </w:tbl>
    <w:bookmarkStart w:name="z15" w:id="7"/>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жастарға арналған квота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6252"/>
        <w:gridCol w:w="1677"/>
        <w:gridCol w:w="2341"/>
        <w:gridCol w:w="796"/>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"ОВ 156/6 мекемесі" республикалық мемлекеттік кәсіпорны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"Шемонаиха орталық аудандық ауруханасы" коммуналдық мемлекеттік қазыналық кәсіпорны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"Зевакино арнаулы әлеуметтік қызметтер көрсету орталығы" коммуналдық мемлекеттік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жұмыспен қамту және әлеуметтік бағдарламаларды үйлестіру басқармасының "Уба" шипажайы" коммуналдық мемлекеттік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әкімдігінің мәдениет үйі" коммуналдық мемлекеттік қазыналық кәсіпорны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"Н.А.Островский атындағы №1 жалпы білім беретін орта мектебі-гимназиясы" коммуналдық мемлекеттік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"Ю.А.Гагарин атындағы №3 жалпы білім беретін орта мектебі" коммуналдық мемлекеттік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 білім беру бөлімінің "Д.М.Карбышев атындағы жалпы білім беретін орта мектеп-балабақшасы" коммуналдық мемлекеттік мекемесі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коммандиттік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"Защита-Уба" жауапкершілігі шектеулі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 "Востокавтотранс" жауапкершілігі шектеулі серіктестігінің филиалы</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ауданы әкімдігінің </w:t>
            </w:r>
            <w:r>
              <w:br/>
            </w:r>
            <w:r>
              <w:rPr>
                <w:rFonts w:ascii="Times New Roman"/>
                <w:b w:val="false"/>
                <w:i w:val="false"/>
                <w:color w:val="000000"/>
                <w:sz w:val="20"/>
              </w:rPr>
              <w:t xml:space="preserve">2019 жылғы 27 ақпандағы </w:t>
            </w:r>
            <w:r>
              <w:br/>
            </w:r>
            <w:r>
              <w:rPr>
                <w:rFonts w:ascii="Times New Roman"/>
                <w:b w:val="false"/>
                <w:i w:val="false"/>
                <w:color w:val="000000"/>
                <w:sz w:val="20"/>
              </w:rPr>
              <w:t>№ 54 қаулысына 2 қосымша</w:t>
            </w:r>
          </w:p>
        </w:tc>
      </w:tr>
    </w:tbl>
    <w:bookmarkStart w:name="z17" w:id="8"/>
    <w:p>
      <w:pPr>
        <w:spacing w:after="0"/>
        <w:ind w:left="0"/>
        <w:jc w:val="left"/>
      </w:pPr>
      <w:r>
        <w:rPr>
          <w:rFonts w:ascii="Times New Roman"/>
          <w:b/>
          <w:i w:val="false"/>
          <w:color w:val="000000"/>
        </w:rPr>
        <w:t xml:space="preserve"> Пробация қызметінде есепте тұрған адамдарға және бас бостандығынан айыру орындарынан босап шыққан адамдарға арналған квота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5593"/>
        <w:gridCol w:w="1859"/>
        <w:gridCol w:w="2596"/>
        <w:gridCol w:w="883"/>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 мекеме атауы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тізімдік саны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квота мөлшері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табиғи ресурстар және табиғатты пайдалануды реттеу басқармасының "Верх-Уба орман шаруашылығы" коммуналдық мемлекеттік мекемесі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"Уба-Сервис"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 Н. и Ко" командиттік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"Белокаменское"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 Житница"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"Востоксельхозпродукт"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"Выдрихинское"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УБА"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"Камышинское – 2"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"Ново-Ильинское"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водоканал"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"Рулиха"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"Прииртышье+"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"Сугатовское"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"Убинское-Ш" жауапкершілігі шектеулі серіктестігі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"Востокцветмет" - "Востокавтотранс" жауапкершілігі шектеулі серіктестігінің филиалы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өңірлік энергетикалық компаниясы" акционерлік қоғамы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