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25f0" w14:textId="9d72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31-4 "2019-2021 жылдарға арналған Қ. Аухадиев атындағы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29 наурыздағы № 34-6/3 шешімі. Шығыс Қазақстан облысының Әділет департаментінде 2019 жылғы 4 сәуірде № 5827 болып тіркелді. Күші жойылды - Шығыс Қазақстан облысы Көкпекті аудандық мәслихатының 2020 жылғы 6 қаңтардағы № 44-8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6 наурыздағы № 33-2 "2019-2021 жылдарға арналған Көкпекті аудандық бюджеті туралы" Көкпекті аудандық мәслихатының 2018 жылғы 21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5778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31-4 "2019-2021 жылдарға арналған Қ. Аухадиев атындағы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5-15-136 тіркелген, 2019 жылғы 16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Қ. Аухадиев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33 512,0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4 980,0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28 512,0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33 817,4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305,4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34-6/3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Қ. Аухадиев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33 817,4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