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0ecb" w14:textId="71b0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қалалық мәслихатының 2019 жылғы 23 желтоқсандағы № 52/12-VI шешімі. Шығыс Қазақстан облысының Әділет департаментінде 2020 жылғы 6 қаңтарда № 6473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актiлер туралы" Заңының 27-бабының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2-бабының</w:t>
      </w:r>
      <w:r>
        <w:rPr>
          <w:rFonts w:ascii="Times New Roman"/>
          <w:b w:val="false"/>
          <w:i w:val="false"/>
          <w:color w:val="000000"/>
          <w:sz w:val="28"/>
        </w:rPr>
        <w:t xml:space="preserve"> 2) тармақшасы негізінде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1. Күші жойылды деп танылсын:</w:t>
      </w:r>
    </w:p>
    <w:bookmarkEnd w:id="2"/>
    <w:bookmarkStart w:name="z9" w:id="3"/>
    <w:p>
      <w:pPr>
        <w:spacing w:after="0"/>
        <w:ind w:left="0"/>
        <w:jc w:val="both"/>
      </w:pPr>
      <w:r>
        <w:rPr>
          <w:rFonts w:ascii="Times New Roman"/>
          <w:b w:val="false"/>
          <w:i w:val="false"/>
          <w:color w:val="000000"/>
          <w:sz w:val="28"/>
        </w:rPr>
        <w:t xml:space="preserve">
      1) Өскемен қалалық мәслихатының 2018 жылғы 22 маусымдағы № 31/3-VI "Тіркелген салық мөлшерлемелері туралы" (Нормативтік құқықтық актілерді мемлекеттік тіркеу тізілімінде 5-1-191 нөмірімен тіркелген, Қазақстан Республикасының нормативтік құқықтық актілерінің электрондық түрдегі эталондық бақылау банкінде 2018 жылғы 16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Өскемен қалалық мәслихатының 2019 жылғы 5 наурыздағы № 41/4-VI "Өскемен қалалық мәслихатының 2018 жылғы 22 маусымдағы № 31/3-VI "Тіркелген салық мөлшерлемелері туралы" шешіміне өзгеріс енгізу туралы" (Нормативтік құқықтық актілерді мемлекеттік тіркеу тізілімінде 5783 нөмірімен тіркелген, Қазақстан Республикасының нормативтік құқықтық актілерінің электрондық түрдегі эталондық бақылау банкінде 2019 жылғы 20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Тлеукенов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