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119f" w14:textId="dfe1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11 сәуірдегі № 106 қаулысы. Шығыс Қазақстан облысының Әділет департаментінде 2019 жылғы 16 сәуірде № 5860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2018 жылғы 4 желтоқсандағы № 487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17870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(Нормативтік құқықтық актілерді мемлекеттік тіркеу тізілімінде нөмірі 4272 тіркелген, 2016 жылғы 19 қаңтарда "Әділет" ақпараттық-құқықтық жүйесінде, 2016 жылғы 20 қаңтарда "Дидар", 2016 жылғы 19 қаңтарда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аталған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0" w:id="5"/>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2"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4" w:id="9"/>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сәуірдегі </w:t>
            </w:r>
            <w:r>
              <w:br/>
            </w:r>
            <w:r>
              <w:rPr>
                <w:rFonts w:ascii="Times New Roman"/>
                <w:b w:val="false"/>
                <w:i w:val="false"/>
                <w:color w:val="000000"/>
                <w:sz w:val="20"/>
              </w:rPr>
              <w:t>№ 106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9 қарашадағы </w:t>
            </w:r>
            <w:r>
              <w:br/>
            </w:r>
            <w:r>
              <w:rPr>
                <w:rFonts w:ascii="Times New Roman"/>
                <w:b w:val="false"/>
                <w:i w:val="false"/>
                <w:color w:val="000000"/>
                <w:sz w:val="20"/>
              </w:rPr>
              <w:t>№ 292 қаулысымен бекітілді</w:t>
            </w:r>
          </w:p>
        </w:tc>
      </w:tr>
    </w:tbl>
    <w:bookmarkStart w:name="z19" w:id="10"/>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регламентi</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мемлекеттiк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12"/>
    <w:bookmarkStart w:name="z22"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веб-порталы www.e.gov.kz (бұдан әрі – портал) арқылы жүзеге асырылады.</w:t>
      </w:r>
    </w:p>
    <w:bookmarkEnd w:id="13"/>
    <w:bookmarkStart w:name="z23"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4"/>
    <w:bookmarkStart w:name="z24" w:id="15"/>
    <w:p>
      <w:pPr>
        <w:spacing w:after="0"/>
        <w:ind w:left="0"/>
        <w:jc w:val="both"/>
      </w:pPr>
      <w:r>
        <w:rPr>
          <w:rFonts w:ascii="Times New Roman"/>
          <w:b w:val="false"/>
          <w:i w:val="false"/>
          <w:color w:val="000000"/>
          <w:sz w:val="28"/>
        </w:rPr>
        <w:t xml:space="preserve">
      3. Мемлекеттік қызметті көрсету нәтижесі – субсидияларды аудару туралы хабарлама не Қазақстан Республикасы Ауыл шаруашылығы министрінің 2015 жылғы 8 маусымдағы № 15-1/522 (Нормативтік құқықтық актілерді мемлекеттік тіркеу тізілімінде тіркелген нөмірі 11684)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дәлелді бас тарту болып табылады.</w:t>
      </w:r>
    </w:p>
    <w:bookmarkEnd w:id="15"/>
    <w:bookmarkStart w:name="z25" w:id="16"/>
    <w:p>
      <w:pPr>
        <w:spacing w:after="0"/>
        <w:ind w:left="0"/>
        <w:jc w:val="both"/>
      </w:pPr>
      <w:r>
        <w:rPr>
          <w:rFonts w:ascii="Times New Roman"/>
          <w:b w:val="false"/>
          <w:i w:val="false"/>
          <w:color w:val="000000"/>
          <w:sz w:val="28"/>
        </w:rPr>
        <w:t>
      Тиесілі субсидиялар:</w:t>
      </w:r>
    </w:p>
    <w:bookmarkEnd w:id="16"/>
    <w:bookmarkStart w:name="z26" w:id="17"/>
    <w:p>
      <w:pPr>
        <w:spacing w:after="0"/>
        <w:ind w:left="0"/>
        <w:jc w:val="both"/>
      </w:pPr>
      <w:r>
        <w:rPr>
          <w:rFonts w:ascii="Times New Roman"/>
          <w:b w:val="false"/>
          <w:i w:val="false"/>
          <w:color w:val="000000"/>
          <w:sz w:val="28"/>
        </w:rPr>
        <w:t>
      1) ағымдағы жылы және (немесе) өткен жылдың 4 (төртінші) тоқсанында сатып алынған гербицидтерді, биоагенттерді (энтомофагтарды) және биопрепараттарды (бұдан әрі –ӨҚҚ) құнын өтеу үшін ауыл шаруашылығы тауарынөндірушілердің (бұдан әрі –ауылшартауарынөндіруші) немесе ауыл шаруашылығы кооперативтерінің (бұдан әрі –ауылшаркооператив);</w:t>
      </w:r>
    </w:p>
    <w:bookmarkEnd w:id="17"/>
    <w:bookmarkStart w:name="z27" w:id="18"/>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ауылшартауарын өндірушілерге немесе ауылшар кооперативтеріне өткізілген ӨҚҚ құнын арзандату үшін отандық ӨҚҚ өндірушілердің шоттарына аударылады.</w:t>
      </w:r>
    </w:p>
    <w:bookmarkEnd w:id="18"/>
    <w:bookmarkStart w:name="z28"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9"/>
    <w:bookmarkStart w:name="z29" w:id="20"/>
    <w:p>
      <w:pPr>
        <w:spacing w:after="0"/>
        <w:ind w:left="0"/>
        <w:jc w:val="both"/>
      </w:pPr>
      <w:r>
        <w:rPr>
          <w:rFonts w:ascii="Times New Roman"/>
          <w:b w:val="false"/>
          <w:i w:val="false"/>
          <w:color w:val="000000"/>
          <w:sz w:val="28"/>
        </w:rPr>
        <w:t xml:space="preserve">
      Мемлекеттік қызметті көрсету нәтижесі туралы хабарлама көрсетілетін қызметті алушының "жеке кабинетіне"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электрондық құжат нысанында жолданады. </w:t>
      </w:r>
    </w:p>
    <w:bookmarkEnd w:id="20"/>
    <w:bookmarkStart w:name="z30"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1" w:id="22"/>
    <w:p>
      <w:pPr>
        <w:spacing w:after="0"/>
        <w:ind w:left="0"/>
        <w:jc w:val="both"/>
      </w:pPr>
      <w:r>
        <w:rPr>
          <w:rFonts w:ascii="Times New Roman"/>
          <w:b w:val="false"/>
          <w:i w:val="false"/>
          <w:color w:val="000000"/>
          <w:sz w:val="28"/>
        </w:rPr>
        <w:t xml:space="preserve">
      4. Мемлекеттiк қызметті ұсыну үшін көрсетілетін қызметті алушының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 нысандағы өтінімі негіз болып табылады.</w:t>
      </w:r>
    </w:p>
    <w:bookmarkEnd w:id="22"/>
    <w:bookmarkStart w:name="z32" w:id="23"/>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электрондық цифрлық қолтаңбасымен (бұдан әрі –ЭЦҚ)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23"/>
    <w:bookmarkStart w:name="z33" w:id="24"/>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24"/>
    <w:bookmarkStart w:name="z34" w:id="25"/>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Аталған хабарлама субсидиялаудың ақпараттық жүйесінде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25"/>
    <w:bookmarkStart w:name="z35" w:id="26"/>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bookmarkEnd w:id="26"/>
    <w:bookmarkStart w:name="z36" w:id="27"/>
    <w:p>
      <w:pPr>
        <w:spacing w:after="0"/>
        <w:ind w:left="0"/>
        <w:jc w:val="both"/>
      </w:pPr>
      <w:r>
        <w:rPr>
          <w:rFonts w:ascii="Times New Roman"/>
          <w:b w:val="false"/>
          <w:i w:val="false"/>
          <w:color w:val="000000"/>
          <w:sz w:val="28"/>
        </w:rPr>
        <w:t>
      Мемлекеттік қызметті көрсету мерзімі электрондық өтінімді порталға, сондай-ақ Мемлекеттік корпорацияға берген сәттен бастап – 3 (үш) жұмыс күні.</w:t>
      </w:r>
    </w:p>
    <w:bookmarkEnd w:id="27"/>
    <w:bookmarkStart w:name="z37" w:id="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электрондық өтінімнің қабылданғаны туралы хабарлама болып табылады, ол 2-іс-қимылды орындауды бастау үшін негіз болады. </w:t>
      </w:r>
    </w:p>
    <w:bookmarkEnd w:id="28"/>
    <w:bookmarkStart w:name="z38" w:id="29"/>
    <w:p>
      <w:pPr>
        <w:spacing w:after="0"/>
        <w:ind w:left="0"/>
        <w:jc w:val="both"/>
      </w:pPr>
      <w:r>
        <w:rPr>
          <w:rFonts w:ascii="Times New Roman"/>
          <w:b w:val="false"/>
          <w:i w:val="false"/>
          <w:color w:val="000000"/>
          <w:sz w:val="28"/>
        </w:rPr>
        <w:t>
      Осы регламенттің 5 тармағында көрсетілген 2-іс-қимылдың нәтижесі тиесілі бюджеттік субсидияларды кейіннен көрсетілетін қызметті алушылардың банктік шоттарына аудару үшін төлемге қалыптастырылған төлем тапсырмалары болып табылады.</w:t>
      </w:r>
    </w:p>
    <w:bookmarkEnd w:id="29"/>
    <w:bookmarkStart w:name="z39"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40"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1" w:id="32"/>
    <w:p>
      <w:pPr>
        <w:spacing w:after="0"/>
        <w:ind w:left="0"/>
        <w:jc w:val="both"/>
      </w:pPr>
      <w:r>
        <w:rPr>
          <w:rFonts w:ascii="Times New Roman"/>
          <w:b w:val="false"/>
          <w:i w:val="false"/>
          <w:color w:val="000000"/>
          <w:sz w:val="28"/>
        </w:rPr>
        <w:t>
      1) көрсетілетін қызметті беруші;</w:t>
      </w:r>
    </w:p>
    <w:bookmarkEnd w:id="32"/>
    <w:bookmarkStart w:name="z42" w:id="33"/>
    <w:p>
      <w:pPr>
        <w:spacing w:after="0"/>
        <w:ind w:left="0"/>
        <w:jc w:val="both"/>
      </w:pPr>
      <w:r>
        <w:rPr>
          <w:rFonts w:ascii="Times New Roman"/>
          <w:b w:val="false"/>
          <w:i w:val="false"/>
          <w:color w:val="000000"/>
          <w:sz w:val="28"/>
        </w:rPr>
        <w:t>
      2) аумақтық қазынашылық бөлімшесі.</w:t>
      </w:r>
    </w:p>
    <w:bookmarkEnd w:id="33"/>
    <w:bookmarkStart w:name="z43" w:id="34"/>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4"/>
    <w:bookmarkStart w:name="z44" w:id="35"/>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Дербес тіркелген жағдайда аталған хабарлама субсидиялаудың ақпараттық жүйесінде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35"/>
    <w:bookmarkStart w:name="z45" w:id="36"/>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 өтінімді қабылдағанын растағаннан кейін 2 (екі) жұмыс күні ішінде.</w:t>
      </w:r>
    </w:p>
    <w:bookmarkEnd w:id="36"/>
    <w:bookmarkStart w:name="z46" w:id="3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7"/>
    <w:bookmarkStart w:name="z47" w:id="38"/>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38"/>
    <w:bookmarkStart w:name="z48" w:id="39"/>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39"/>
    <w:bookmarkStart w:name="z49" w:id="40"/>
    <w:p>
      <w:pPr>
        <w:spacing w:after="0"/>
        <w:ind w:left="0"/>
        <w:jc w:val="both"/>
      </w:pPr>
      <w:r>
        <w:rPr>
          <w:rFonts w:ascii="Times New Roman"/>
          <w:b w:val="false"/>
          <w:i w:val="false"/>
          <w:color w:val="000000"/>
          <w:sz w:val="28"/>
        </w:rPr>
        <w:t>
      2) 1-процесс –қызметті алу үшін көрсетілетін қызметті алушының ЖСН/БСН және парольді порталға енгізу процесі (авторландыру процесі);</w:t>
      </w:r>
    </w:p>
    <w:bookmarkEnd w:id="40"/>
    <w:bookmarkStart w:name="z50" w:id="41"/>
    <w:p>
      <w:pPr>
        <w:spacing w:after="0"/>
        <w:ind w:left="0"/>
        <w:jc w:val="both"/>
      </w:pPr>
      <w:r>
        <w:rPr>
          <w:rFonts w:ascii="Times New Roman"/>
          <w:b w:val="false"/>
          <w:i w:val="false"/>
          <w:color w:val="000000"/>
          <w:sz w:val="28"/>
        </w:rPr>
        <w:t>
      3) 1-шарт –тіркелген көрсетілетін қызметті алушы туралы деректердің түпнұсқалығын ЖСН/БСН және пароль арқылы порталда тексеру;</w:t>
      </w:r>
    </w:p>
    <w:bookmarkEnd w:id="41"/>
    <w:bookmarkStart w:name="z51" w:id="42"/>
    <w:p>
      <w:pPr>
        <w:spacing w:after="0"/>
        <w:ind w:left="0"/>
        <w:jc w:val="both"/>
      </w:pPr>
      <w:r>
        <w:rPr>
          <w:rFonts w:ascii="Times New Roman"/>
          <w:b w:val="false"/>
          <w:i w:val="false"/>
          <w:color w:val="000000"/>
          <w:sz w:val="28"/>
        </w:rPr>
        <w:t>
      4) 2-процесс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42"/>
    <w:bookmarkStart w:name="z52" w:id="43"/>
    <w:p>
      <w:pPr>
        <w:spacing w:after="0"/>
        <w:ind w:left="0"/>
        <w:jc w:val="both"/>
      </w:pPr>
      <w:r>
        <w:rPr>
          <w:rFonts w:ascii="Times New Roman"/>
          <w:b w:val="false"/>
          <w:i w:val="false"/>
          <w:color w:val="000000"/>
          <w:sz w:val="28"/>
        </w:rPr>
        <w:t xml:space="preserve">
      5) 3-процесс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w:t>
      </w:r>
    </w:p>
    <w:bookmarkEnd w:id="43"/>
    <w:bookmarkStart w:name="z53" w:id="44"/>
    <w:p>
      <w:pPr>
        <w:spacing w:after="0"/>
        <w:ind w:left="0"/>
        <w:jc w:val="both"/>
      </w:pPr>
      <w:r>
        <w:rPr>
          <w:rFonts w:ascii="Times New Roman"/>
          <w:b w:val="false"/>
          <w:i w:val="false"/>
          <w:color w:val="000000"/>
          <w:sz w:val="28"/>
        </w:rPr>
        <w:t>
      6) 2-шарт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44"/>
    <w:bookmarkStart w:name="z54" w:id="45"/>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45"/>
    <w:bookmarkStart w:name="z55" w:id="46"/>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46"/>
    <w:bookmarkStart w:name="z56" w:id="47"/>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47"/>
    <w:bookmarkStart w:name="z57" w:id="48"/>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48"/>
    <w:bookmarkStart w:name="z58" w:id="49"/>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49"/>
    <w:bookmarkStart w:name="z59" w:id="50"/>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0"/>
    <w:bookmarkStart w:name="z60" w:id="51"/>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"Өсiмдiктердi қорғау </w:t>
            </w:r>
            <w:r>
              <w:br/>
            </w:r>
            <w:r>
              <w:rPr>
                <w:rFonts w:ascii="Times New Roman"/>
                <w:b w:val="false"/>
                <w:i w:val="false"/>
                <w:color w:val="000000"/>
                <w:sz w:val="20"/>
              </w:rPr>
              <w:t xml:space="preserve">мақсатында 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гербицидтердiң, биоагенттердiң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62" w:id="5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left"/>
      </w:pPr>
      <w:r>
        <w:rPr>
          <w:rFonts w:ascii="Times New Roman"/>
          <w:b/>
          <w:i w:val="false"/>
          <w:color w:val="000000"/>
        </w:rPr>
        <w:t xml:space="preserve"> Шартты белгілер:</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4549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"Өсiмдiктердi қорғау </w:t>
            </w:r>
            <w:r>
              <w:br/>
            </w:r>
            <w:r>
              <w:rPr>
                <w:rFonts w:ascii="Times New Roman"/>
                <w:b w:val="false"/>
                <w:i w:val="false"/>
                <w:color w:val="000000"/>
                <w:sz w:val="20"/>
              </w:rPr>
              <w:t xml:space="preserve">мақсатында 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гербицидтердiң, биоагенттердiң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67" w:id="5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қызметін көрсетудің бизнес-процестерінің анықтамалығы</w:t>
      </w:r>
    </w:p>
    <w:bookmarkEnd w:id="56"/>
    <w:bookmarkStart w:name="z68" w:id="57"/>
    <w:p>
      <w:pPr>
        <w:spacing w:after="0"/>
        <w:ind w:left="0"/>
        <w:jc w:val="left"/>
      </w:pPr>
      <w:r>
        <w:rPr>
          <w:rFonts w:ascii="Times New Roman"/>
          <w:b/>
          <w:i w:val="false"/>
          <w:color w:val="000000"/>
        </w:rPr>
        <w:t xml:space="preserve"> 1. Портал арқылы мемлекеттік қызметті көрсету кезінде</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Шартты белгілер:</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