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577a" w14:textId="a615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"Профилактикасы мен диагностикасы бюджет қаражаты есебінен жүзеге асырылатын жануарлардың энзоотиялық ауруларының тізбесін бекіту туралы" Оңтүстік Қазақстан облысы әкімдігінің 2017 жылғы 17 мамырдағы № 130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2019 жылғы 15 ақпандағы № 25 қаулысы. Түркістан облысының Әдiлет департаментiнде 2019 жылғы 26 ақпанда № 4915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"Құқықтық актілер туралы" Қазақстан Республикасының 2016 жылғы 6 сәуірдегі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тармағының 17-3) тармақшасына және "Ветеринариялық (ветеринариялық-санитарлық)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"Профилактикасы мен диагностикасы бюджет қаражаты есебінен жүзеге асырылатын жануарлардың энзоотиялық ауруларының тізбесін бекіту туралы" Оңтүстік Қазақстан облысы әкімдігінің 2017 жылғы 17 мамырдағы № 130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4110 болып тіркелген, 2017 жылғы 7 маусымдағы Қазақстан Республикасы нормативтік құқықтық актілерінің электрондық түрдегі эталондық бақылау банкінде және 2017 жылғы 2 маусымда "Оңтүстік Қазақстан" газетінде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екінші абзацтағы "тейлериоз" деген сөзден кейін ", сальмонеллез" деген сөзбен толықтырылсын;</w:t>
      </w:r>
    </w:p>
    <w:p>
      <w:pPr>
        <w:spacing w:after="0"/>
        <w:ind w:left="0"/>
        <w:jc w:val="both"/>
      </w:pPr>
      <w:r>
        <w:rPr>
          <w:rFonts w:ascii="Times New Roman"/>
          <w:b w:val="false"/>
          <w:i w:val="false"/>
          <w:color w:val="000000"/>
          <w:sz w:val="28"/>
        </w:rPr>
        <w:t>
      үшінші абзацтағы "нутталлиоз" деген сөзден кейін ", сақау" деген сөзбен толықтырылсын.</w:t>
      </w:r>
    </w:p>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 Нүкеновке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