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72f6" w14:textId="0857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ретінде тіркелгендігі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8 сәуірдегі № 2/208 қаулысы. Алматы қаласы Әділет департаментінде 2019 жылғы 12 сәуірде № 1541 болып тіркелді. Күші жойылды - Алматы қаласы әкімдігінің 2020 жылғы 20 қазандағы № 4/438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20.10.2020 № 4/438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Алматы қаласының әкімдігі ҚАУЛЫ ЕТЕДІ:</w:t>
      </w:r>
    </w:p>
    <w:bookmarkStart w:name="z2" w:id="0"/>
    <w:p>
      <w:pPr>
        <w:spacing w:after="0"/>
        <w:ind w:left="0"/>
        <w:jc w:val="both"/>
      </w:pPr>
      <w:r>
        <w:rPr>
          <w:rFonts w:ascii="Times New Roman"/>
          <w:b w:val="false"/>
          <w:i w:val="false"/>
          <w:color w:val="000000"/>
          <w:sz w:val="28"/>
        </w:rPr>
        <w:t xml:space="preserve">
      1. "Жұмыссыз ретінде тіркелгендігі туралы анықтама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2. Алматы қаласы Әлеуметтік әл-ауқат басқармасы осы қаулыны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bookmarkEnd w:id="2"/>
    <w:bookmarkStart w:name="z5"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2019 жылғы 8 сәуірдегі</w:t>
            </w:r>
            <w:r>
              <w:br/>
            </w:r>
            <w:r>
              <w:rPr>
                <w:rFonts w:ascii="Times New Roman"/>
                <w:b w:val="false"/>
                <w:i w:val="false"/>
                <w:color w:val="000000"/>
                <w:sz w:val="20"/>
              </w:rPr>
              <w:t>№ 2/208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"Жұмыссыз ретінде тіркелгендігі туралы анықтама беру" мемлекеттік</w:t>
      </w:r>
      <w:r>
        <w:br/>
      </w:r>
      <w:r>
        <w:rPr>
          <w:rFonts w:ascii="Times New Roman"/>
          <w:b/>
          <w:i w:val="false"/>
          <w:color w:val="000000"/>
        </w:rPr>
        <w:t xml:space="preserve">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Жұмыссыз ретінде тіркелгендігі туралы анықтама беру" мемлекеттік қызметін (бұдан әрі – мемлекеттік көрсетілетін қызмет)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тіркелгендігі туралы анықтама беру" мемлекеттік көрсетілетін қызмет стандартының (бұдан әрі – Стандарт) негізінде "Алматы қаласы әкімдігінің Халықты жұмыспен қамту орталығы"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қаласы әкімдігінің 08.09.2017 № 3/487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түріндегі анықтама не Стандарттың </w:t>
      </w:r>
      <w:r>
        <w:rPr>
          <w:rFonts w:ascii="Times New Roman"/>
          <w:b w:val="false"/>
          <w:i w:val="false"/>
          <w:color w:val="000000"/>
          <w:sz w:val="28"/>
        </w:rPr>
        <w:t xml:space="preserve">10-тармағында </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Start w:name="z9"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іс-қимыл тәртібінің сипаттамасы</w:t>
      </w:r>
    </w:p>
    <w:bookmarkEnd w:id="6"/>
    <w:p>
      <w:pPr>
        <w:spacing w:after="0"/>
        <w:ind w:left="0"/>
        <w:jc w:val="both"/>
      </w:pPr>
      <w:r>
        <w:rPr>
          <w:rFonts w:ascii="Times New Roman"/>
          <w:b w:val="false"/>
          <w:i w:val="false"/>
          <w:color w:val="000000"/>
          <w:sz w:val="28"/>
        </w:rPr>
        <w:t xml:space="preserve">
      4. Мемлекеттік қызметті көрсету бойынша рәсімді (іс-әрекетті) бастау үшін көрсетілетін қызметті алушыдан өтінішті,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 алу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өтініш пен қажетті құжаттарды берген сәттен бастап 10 (он) минут ішінде алған құжаттарды тіркейді және оларды көрсетілетін қызметті берушінің басшысына бұрыштама қоюға береді;</w:t>
      </w:r>
    </w:p>
    <w:p>
      <w:pPr>
        <w:spacing w:after="0"/>
        <w:ind w:left="0"/>
        <w:jc w:val="both"/>
      </w:pPr>
      <w:r>
        <w:rPr>
          <w:rFonts w:ascii="Times New Roman"/>
          <w:b w:val="false"/>
          <w:i w:val="false"/>
          <w:color w:val="000000"/>
          <w:sz w:val="28"/>
        </w:rPr>
        <w:t>
      2) көрсетілетін қызметті берушінің басшысы 5 (бес) минут ішінде құжаттармен танысады және көрсетілетін қызметті берушінің маманына береді;</w:t>
      </w:r>
    </w:p>
    <w:p>
      <w:pPr>
        <w:spacing w:after="0"/>
        <w:ind w:left="0"/>
        <w:jc w:val="both"/>
      </w:pPr>
      <w:r>
        <w:rPr>
          <w:rFonts w:ascii="Times New Roman"/>
          <w:b w:val="false"/>
          <w:i w:val="false"/>
          <w:color w:val="000000"/>
          <w:sz w:val="28"/>
        </w:rPr>
        <w:t xml:space="preserve">
      3) көрсетілетін қызметті берушінің маманы 5 (бес) минут ішінде жеке деректерді салыстырады және мәліметтер алады; </w:t>
      </w:r>
    </w:p>
    <w:p>
      <w:pPr>
        <w:spacing w:after="0"/>
        <w:ind w:left="0"/>
        <w:jc w:val="both"/>
      </w:pPr>
      <w:r>
        <w:rPr>
          <w:rFonts w:ascii="Times New Roman"/>
          <w:b w:val="false"/>
          <w:i w:val="false"/>
          <w:color w:val="000000"/>
          <w:sz w:val="28"/>
        </w:rPr>
        <w:t>
      4) көрсетілетін қызметті берушінің маманы 10 (он) минут ішінде жұмыссыз ретінде тіркелгендігі туралы анықтаманы ресімдейді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xml:space="preserve">
      5) көрсетілетін қызметті берушінің басшысы 20 (он) минут ішінде анықтамаға қол қояды және көрсетілетін қызметті берушінің кеңсе маманына шығыс хат-хабарлар журналына тіркеу үшін береді; </w:t>
      </w:r>
    </w:p>
    <w:p>
      <w:pPr>
        <w:spacing w:after="0"/>
        <w:ind w:left="0"/>
        <w:jc w:val="both"/>
      </w:pPr>
      <w:r>
        <w:rPr>
          <w:rFonts w:ascii="Times New Roman"/>
          <w:b w:val="false"/>
          <w:i w:val="false"/>
          <w:color w:val="000000"/>
          <w:sz w:val="28"/>
        </w:rPr>
        <w:t>
      6) көрсетілетін қызметті берушінің кеңсе маманы 10 (он) минут ішінде көрсетілетін қызметті алушыға дайын анықтаманы береді.</w:t>
      </w:r>
    </w:p>
    <w:p>
      <w:pPr>
        <w:spacing w:after="0"/>
        <w:ind w:left="0"/>
        <w:jc w:val="both"/>
      </w:pPr>
      <w:r>
        <w:rPr>
          <w:rFonts w:ascii="Times New Roman"/>
          <w:b w:val="false"/>
          <w:i w:val="false"/>
          <w:color w:val="000000"/>
          <w:sz w:val="28"/>
        </w:rPr>
        <w:t>
      6. Келесі рәсімді (іс-әрекетті) орындауды бастауға негіз болатын мемлекеттік қызметті көрсету рәсімінің (іс-әрекеттің) нәтижесі:</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xml:space="preserve">
      2) құжаттармен танысу; </w:t>
      </w:r>
    </w:p>
    <w:p>
      <w:pPr>
        <w:spacing w:after="0"/>
        <w:ind w:left="0"/>
        <w:jc w:val="both"/>
      </w:pPr>
      <w:r>
        <w:rPr>
          <w:rFonts w:ascii="Times New Roman"/>
          <w:b w:val="false"/>
          <w:i w:val="false"/>
          <w:color w:val="000000"/>
          <w:sz w:val="28"/>
        </w:rPr>
        <w:t>
      3) жеке деректерді салыстыру;</w:t>
      </w:r>
    </w:p>
    <w:p>
      <w:pPr>
        <w:spacing w:after="0"/>
        <w:ind w:left="0"/>
        <w:jc w:val="both"/>
      </w:pPr>
      <w:r>
        <w:rPr>
          <w:rFonts w:ascii="Times New Roman"/>
          <w:b w:val="false"/>
          <w:i w:val="false"/>
          <w:color w:val="000000"/>
          <w:sz w:val="28"/>
        </w:rPr>
        <w:t>
      4) тіркеу туралы анықтаманы рәсімдеу;</w:t>
      </w:r>
    </w:p>
    <w:p>
      <w:pPr>
        <w:spacing w:after="0"/>
        <w:ind w:left="0"/>
        <w:jc w:val="both"/>
      </w:pPr>
      <w:r>
        <w:rPr>
          <w:rFonts w:ascii="Times New Roman"/>
          <w:b w:val="false"/>
          <w:i w:val="false"/>
          <w:color w:val="000000"/>
          <w:sz w:val="28"/>
        </w:rPr>
        <w:t xml:space="preserve">
      5) анықтамаға қол қою; </w:t>
      </w:r>
    </w:p>
    <w:p>
      <w:pPr>
        <w:spacing w:after="0"/>
        <w:ind w:left="0"/>
        <w:jc w:val="both"/>
      </w:pPr>
      <w:r>
        <w:rPr>
          <w:rFonts w:ascii="Times New Roman"/>
          <w:b w:val="false"/>
          <w:i w:val="false"/>
          <w:color w:val="000000"/>
          <w:sz w:val="28"/>
        </w:rPr>
        <w:t xml:space="preserve">
      6) көрсетілетін қызметті алушыға дайын анықтаманы беру. </w:t>
      </w:r>
    </w:p>
    <w:bookmarkStart w:name="z10" w:id="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өзара іс-қимыл тәртібінің</w:t>
      </w:r>
      <w:r>
        <w:br/>
      </w:r>
      <w:r>
        <w:rPr>
          <w:rFonts w:ascii="Times New Roman"/>
          <w:b/>
          <w:i w:val="false"/>
          <w:color w:val="000000"/>
        </w:rPr>
        <w:t xml:space="preserve"> сипаттамасы</w:t>
      </w:r>
    </w:p>
    <w:bookmarkEnd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8. Әрбір рәсімнің (іс-әрекеттің) ұзақтығын көрсете отырып, көрсетілетін қызметті берушінің құрылымдық бөлімшелері (қызметкерлері) арасындағы рәсімдер (іс-әрекеттер) реттілігінің сипаттамасы:</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өтініш пен қажетті құжаттарды берген сәттен бастап 10 (он) минут ішінде алған құжаттарды тіркейді және оларды көрсетілетін қызметті берушінің басшысына бұрыштамаға қоюға береді;</w:t>
      </w:r>
    </w:p>
    <w:p>
      <w:pPr>
        <w:spacing w:after="0"/>
        <w:ind w:left="0"/>
        <w:jc w:val="both"/>
      </w:pPr>
      <w:r>
        <w:rPr>
          <w:rFonts w:ascii="Times New Roman"/>
          <w:b w:val="false"/>
          <w:i w:val="false"/>
          <w:color w:val="000000"/>
          <w:sz w:val="28"/>
        </w:rPr>
        <w:t>
      2) көрсетілетін қызметті берушінің басшысы 5 (бес) минут ішінде құжаттармен танысады және көрсетілетін қызметті берушінің маманына береді;</w:t>
      </w:r>
    </w:p>
    <w:p>
      <w:pPr>
        <w:spacing w:after="0"/>
        <w:ind w:left="0"/>
        <w:jc w:val="both"/>
      </w:pPr>
      <w:r>
        <w:rPr>
          <w:rFonts w:ascii="Times New Roman"/>
          <w:b w:val="false"/>
          <w:i w:val="false"/>
          <w:color w:val="000000"/>
          <w:sz w:val="28"/>
        </w:rPr>
        <w:t>
      3) көрсетілетін қызметті берушінің маманы 5 (бес) минут ішінде жеке деректерді салыстырады және мәліметтер алады;</w:t>
      </w:r>
    </w:p>
    <w:p>
      <w:pPr>
        <w:spacing w:after="0"/>
        <w:ind w:left="0"/>
        <w:jc w:val="both"/>
      </w:pPr>
      <w:r>
        <w:rPr>
          <w:rFonts w:ascii="Times New Roman"/>
          <w:b w:val="false"/>
          <w:i w:val="false"/>
          <w:color w:val="000000"/>
          <w:sz w:val="28"/>
        </w:rPr>
        <w:t>
      4) көрсетілетін қызметті берушінің маманы 10 (он) минут ішінде жұмыссыз ретінде тіркелгендігі туралы анықтаманы ресімдейді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5) көрсетілетін қызметті берушінің басшысы 20 (жиырма) минут ішінде анықтамаға қол қояды және көрсетілетін қызметті берушінің кеңсе маманына шығыс хат-хабарлар журналына тіркеу үшін береді;</w:t>
      </w:r>
    </w:p>
    <w:p>
      <w:pPr>
        <w:spacing w:after="0"/>
        <w:ind w:left="0"/>
        <w:jc w:val="both"/>
      </w:pPr>
      <w:r>
        <w:rPr>
          <w:rFonts w:ascii="Times New Roman"/>
          <w:b w:val="false"/>
          <w:i w:val="false"/>
          <w:color w:val="000000"/>
          <w:sz w:val="28"/>
        </w:rPr>
        <w:t>
      6) көрсетілетін қызметті берушінің кеңсе маманы 10 (он) минут ішінде көрсетілетін қызметті алушыға дайын анықтаманы береді.</w:t>
      </w:r>
    </w:p>
    <w:bookmarkStart w:name="z11"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w:t>
      </w:r>
      <w:r>
        <w:br/>
      </w:r>
      <w:r>
        <w:rPr>
          <w:rFonts w:ascii="Times New Roman"/>
          <w:b/>
          <w:i w:val="false"/>
          <w:color w:val="000000"/>
        </w:rPr>
        <w:t xml:space="preserve"> өзге де көрсетілетін қызметті берушілермен өзара іс-қимыл тәртібінің, сондай-ақ</w:t>
      </w:r>
      <w:r>
        <w:br/>
      </w:r>
      <w:r>
        <w:rPr>
          <w:rFonts w:ascii="Times New Roman"/>
          <w:b/>
          <w:i w:val="false"/>
          <w:color w:val="000000"/>
        </w:rPr>
        <w:t xml:space="preserve"> мемлекеттік қызметті көрсету процесінде ақпараттық жүйелерді пайдалану</w:t>
      </w:r>
      <w:r>
        <w:br/>
      </w:r>
      <w:r>
        <w:rPr>
          <w:rFonts w:ascii="Times New Roman"/>
          <w:b/>
          <w:i w:val="false"/>
          <w:color w:val="000000"/>
        </w:rPr>
        <w:t xml:space="preserve"> тәртібінің сипаттамасы</w:t>
      </w:r>
    </w:p>
    <w:bookmarkEnd w:id="8"/>
    <w:p>
      <w:pPr>
        <w:spacing w:after="0"/>
        <w:ind w:left="0"/>
        <w:jc w:val="both"/>
      </w:pPr>
      <w:r>
        <w:rPr>
          <w:rFonts w:ascii="Times New Roman"/>
          <w:b w:val="false"/>
          <w:i w:val="false"/>
          <w:color w:val="000000"/>
          <w:sz w:val="28"/>
        </w:rPr>
        <w:t>
      9. "Азаматтарға арналған үкімет" мемлекеттік корпорациясы" коммерциялық емес акционерлік қоғамымен және оның аумақтық бөлімшелерімен, порталмен және (немесе) өзге де көрсетілетін қызметті берушілермен мемлекеттік қызметті көрсету процесінде өзара іс-қимыл жасау қарастырылмаған.</w:t>
      </w:r>
    </w:p>
    <w:p>
      <w:pPr>
        <w:spacing w:after="0"/>
        <w:ind w:left="0"/>
        <w:jc w:val="both"/>
      </w:pPr>
      <w:r>
        <w:rPr>
          <w:rFonts w:ascii="Times New Roman"/>
          <w:b w:val="false"/>
          <w:i w:val="false"/>
          <w:color w:val="000000"/>
          <w:sz w:val="28"/>
        </w:rPr>
        <w:t>
      Рәсімдердің (іс-әрекеттердің) реттілігінің, көрсетілетін қызметті беруші маманының мемлекеттік қызмет көрсету процесінде өзара іс-қимылының толық сипаттамасы мемлекеттік қызмет көрсетудің бизнес-процесінің анықтамалығында осы регламенттің  қосымшасына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 xml:space="preserve"> тіркелгендігі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қосымша </w:t>
            </w:r>
          </w:p>
        </w:tc>
      </w:tr>
    </w:tbl>
    <w:bookmarkStart w:name="z13" w:id="9"/>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9"/>
    <w:p>
      <w:pPr>
        <w:spacing w:after="0"/>
        <w:ind w:left="0"/>
        <w:jc w:val="left"/>
      </w:pP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