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63d9" w14:textId="3796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19 қыркүйектегі № 132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2019 жылғы 4 мамырдағы № 237 шешімі. Қостанай облысының Әділет департаментінде 2019 жылғы 6 мамырда № 8408 болып тіркелдіі. Күші жойылды - Қостанай облысы Алтынсарин ауданы мәслихатының 2020 жылғы 28 желтоқсандағы № 341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Алтынсарин ауданы мәслихатының 28.12.2020 </w:t>
      </w:r>
      <w:r>
        <w:rPr>
          <w:rFonts w:ascii="Times New Roman"/>
          <w:b w:val="false"/>
          <w:i w:val="false"/>
          <w:color w:val="ff0000"/>
          <w:sz w:val="28"/>
        </w:rPr>
        <w:t>№ 341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Алтынсарин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19 қыркүйектегі </w:t>
      </w:r>
      <w:r>
        <w:rPr>
          <w:rFonts w:ascii="Times New Roman"/>
          <w:b w:val="false"/>
          <w:i w:val="false"/>
          <w:color w:val="000000"/>
          <w:sz w:val="28"/>
        </w:rPr>
        <w:t>№ 132</w:t>
      </w:r>
      <w:r>
        <w:rPr>
          <w:rFonts w:ascii="Times New Roman"/>
          <w:b w:val="false"/>
          <w:i w:val="false"/>
          <w:color w:val="000000"/>
          <w:sz w:val="28"/>
        </w:rPr>
        <w:t xml:space="preserve"> шешіміне (2013 жылғы 31 қазанда "Таза бұлақ – Чистый родник" газетінде жарияланған, Нормативтік құқықтық актілерді мемлекеттік тіркеу тізілімінде № 4248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bookmarkStart w:name="z9" w:id="4"/>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4"/>
    <w:bookmarkStart w:name="z10" w:id="5"/>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bookmarkEnd w:id="5"/>
    <w:bookmarkStart w:name="z11" w:id="6"/>
    <w:p>
      <w:pPr>
        <w:spacing w:after="0"/>
        <w:ind w:left="0"/>
        <w:jc w:val="both"/>
      </w:pPr>
      <w:r>
        <w:rPr>
          <w:rFonts w:ascii="Times New Roman"/>
          <w:b w:val="false"/>
          <w:i w:val="false"/>
          <w:color w:val="000000"/>
          <w:sz w:val="28"/>
        </w:rPr>
        <w:t>
      4) ең төменгі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p>
    <w:bookmarkEnd w:id="6"/>
    <w:bookmarkStart w:name="z12" w:id="7"/>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7"/>
    <w:bookmarkStart w:name="z13" w:id="8"/>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8"/>
    <w:bookmarkStart w:name="z14" w:id="9"/>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9"/>
    <w:bookmarkStart w:name="z15" w:id="10"/>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10"/>
    <w:bookmarkStart w:name="z16" w:id="11"/>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1"/>
    <w:bookmarkStart w:name="z17" w:id="12"/>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9" w:id="13"/>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атаулы күнге және мереке күніне ақшалай нысанда көрсететін көмегі түсініледі.";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1" w:id="14"/>
    <w:p>
      <w:pPr>
        <w:spacing w:after="0"/>
        <w:ind w:left="0"/>
        <w:jc w:val="both"/>
      </w:pPr>
      <w:r>
        <w:rPr>
          <w:rFonts w:ascii="Times New Roman"/>
          <w:b w:val="false"/>
          <w:i w:val="false"/>
          <w:color w:val="000000"/>
          <w:sz w:val="28"/>
        </w:rPr>
        <w:t>
      "4. Кеңес әскерлерін Ауғанстаннан шығару күні – 15 ақпан атаулы күн, Жеңіс күні – 9 Мамыр мереке күні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23" w:id="15"/>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атаулы күнге және мереке күніне азаматтардың жекелеген санаттарына:";</w:t>
      </w:r>
    </w:p>
    <w:bookmarkEnd w:id="15"/>
    <w:bookmarkStart w:name="z24" w:id="16"/>
    <w:p>
      <w:pPr>
        <w:spacing w:after="0"/>
        <w:ind w:left="0"/>
        <w:jc w:val="both"/>
      </w:pPr>
      <w:r>
        <w:rPr>
          <w:rFonts w:ascii="Times New Roman"/>
          <w:b w:val="false"/>
          <w:i w:val="false"/>
          <w:color w:val="000000"/>
          <w:sz w:val="28"/>
        </w:rPr>
        <w:t xml:space="preserve">
      қазақ тілінде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тармақшасындағы "көрсетіледі" деген сөз алынып тасталсын, орыс тіліндегі мәтін өзгермейді;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 мазмұндағы 10) тармақшамен толықтырылсын:</w:t>
      </w:r>
    </w:p>
    <w:bookmarkStart w:name="z26" w:id="17"/>
    <w:p>
      <w:pPr>
        <w:spacing w:after="0"/>
        <w:ind w:left="0"/>
        <w:jc w:val="both"/>
      </w:pPr>
      <w:r>
        <w:rPr>
          <w:rFonts w:ascii="Times New Roman"/>
          <w:b w:val="false"/>
          <w:i w:val="false"/>
          <w:color w:val="000000"/>
          <w:sz w:val="28"/>
        </w:rPr>
        <w:t>
      "10) жаттығу жиындарына шақырылып, ұрыс қимылдары жүріп жатқан кезде Ауғанстанға жіберілген әскери міндеттілерге, ұрыс қимылдары жүріп жатқан осы елге жүк жеткізу үшін Ауғанстанға жіберілген автомобиль батальондарының әскери қызметшілеріне,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қызметшілерге, бұрынғы Кеңестік Социалистік Республикалар Одағын қорғау кезiнде, әскери қызметтiң өзге де мiндеттерiн орындау кезiнде жаралануы, контузия алуы, зақымдануы салдарынан немесе ұрыс қимылдары жүргізілген Ауғанстанда әскери мiндетiн өтеу кезiнде ауруға шалдығуы салдарынан мүгедек болған әскери қызметшiлерге, сондай-ақ Ауғанстандағы ұрыс қимылдары кезеңінде жараланудың, контузия алудың, зақымданудың, ауруға шалдығудың салдарынан қаза тапқан (хабар-ошарсыз кеткен) немесе қайтыс болған әскери қызметшілердің отбасыларына, 30 айлық есептік көрсеткіш мөлшерінде көрсетіледі.";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8" w:id="18"/>
    <w:p>
      <w:pPr>
        <w:spacing w:after="0"/>
        <w:ind w:left="0"/>
        <w:jc w:val="both"/>
      </w:pPr>
      <w:r>
        <w:rPr>
          <w:rFonts w:ascii="Times New Roman"/>
          <w:b w:val="false"/>
          <w:i w:val="false"/>
          <w:color w:val="000000"/>
          <w:sz w:val="28"/>
        </w:rPr>
        <w:t>
      "11. Атаулы күнге және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8"/>
    <w:bookmarkStart w:name="z29" w:id="1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2019 жылғы 15 ақпаннан бастап туындаған қатынастарға таратылады.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