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98e1" w14:textId="2159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7 наурыздағы № 192 қаулысы. Шымкент қаласының Әділет департаментінде 2019 жылғы 13 наурызда № 20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"Бiлiм туралы" Қазақстан Республикасының 2007 жылғы 27 шiлдедегi Заңының 6-бабының </w:t>
      </w:r>
      <w:r>
        <w:rPr>
          <w:rFonts w:ascii="Times New Roman"/>
          <w:b w:val="false"/>
          <w:i w:val="false"/>
          <w:color w:val="000000"/>
          <w:sz w:val="28"/>
        </w:rPr>
        <w:t>3-тармағының</w:t>
      </w:r>
      <w:r>
        <w:rPr>
          <w:rFonts w:ascii="Times New Roman"/>
          <w:b w:val="false"/>
          <w:i w:val="false"/>
          <w:color w:val="000000"/>
          <w:sz w:val="28"/>
        </w:rPr>
        <w:t xml:space="preserve"> 7-3) тармақшасына сәйкес Шымкент қаласының әкiмдiгi 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2019-2020 оқу жылына техникалық және кәсіптік, орта білімнен кейінгі білімі бар кадрларды даярлауға арналған мемлекеттік білім беру тапсырысы бекітілсін.</w:t>
      </w:r>
    </w:p>
    <w:bookmarkEnd w:id="1"/>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оның ресми жарияланғаннан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әкiмiнiң бірінші орынбасары Қ.Нұртайға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"7" наурыздағы</w:t>
            </w:r>
            <w:r>
              <w:br/>
            </w:r>
            <w:r>
              <w:rPr>
                <w:rFonts w:ascii="Times New Roman"/>
                <w:b w:val="false"/>
                <w:i w:val="false"/>
                <w:color w:val="000000"/>
                <w:sz w:val="20"/>
              </w:rPr>
              <w:t>№ 192 қаулысына қосымша</w:t>
            </w:r>
          </w:p>
        </w:tc>
      </w:tr>
    </w:tbl>
    <w:p>
      <w:pPr>
        <w:spacing w:after="0"/>
        <w:ind w:left="0"/>
        <w:jc w:val="left"/>
      </w:pPr>
      <w:r>
        <w:rPr>
          <w:rFonts w:ascii="Times New Roman"/>
          <w:b/>
          <w:i w:val="false"/>
          <w:color w:val="000000"/>
        </w:rPr>
        <w:t xml:space="preserve"> 2019-2020 оқу жылына техникалық және кәсіптік, орта білімнен кейінгі білімі бар мамандарды даярлауға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Қосымшаға өзгерістер енгізілді – Шымкент қаласы әкімдігінің 13.09.2019 </w:t>
      </w:r>
      <w:r>
        <w:rPr>
          <w:rFonts w:ascii="Times New Roman"/>
          <w:b w:val="false"/>
          <w:i w:val="false"/>
          <w:color w:val="ff0000"/>
          <w:sz w:val="28"/>
        </w:rPr>
        <w:t>№ 696</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768"/>
        <w:gridCol w:w="3072"/>
        <w:gridCol w:w="1703"/>
        <w:gridCol w:w="640"/>
        <w:gridCol w:w="3124"/>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бағыттары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маманды оқытуға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Медицина, фармацевтика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ісі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 Өнер және мәдениет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25982,90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Қызмет көрсету, экономика және басқару</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26426,46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26426,46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Мұнай- газ және химия өндірісі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 Энергетика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станцияларының жылу энергетикалық қондырғылары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Металлургия және машина жасау</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Көлік (салалар бойынша)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Өндіру, құрастыру, пайдалану және жөндеу салалар бойынша)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Байланыс, телекоммуникация және ақпараттық технологиялар.</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26426,46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26426,46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26426,46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26426,46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Құрылыс және коммуналдық шаруашылық</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Ауыл шаруашылығы, ветеринария және экология</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26426,46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(инклюзив)</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50558,28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