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5464" w14:textId="5a95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1 қазандағы № 428 бұйрығы. Қазақстан Республикасының Әділет министрлігінде 2019 жылғы 3 қазанда № 19438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13594 болып тіркелген, "Әділет" ақпараттық-құқықтық жүйесінде 2016 жылғы 28 сәуірде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"Техникалық және кәсіптік білім беру жүйесін жаңғырту жағдайында колледж басшыларының кәсіби дамуы" тақырыбындағы білім беру бағдарламасы;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"Заманауи педагогикалық менеджмент негізінде техникалық және кәсіптік білім беру ұйымдарында оқыту арттыру" тақырыбындағы білім беру бағдарламасы;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ұйымдарының жеңіл өнеркәсіп саласы бойынша арнайы пән оқытушылары мен өндірістік оқыту шеберлеріне арналған педагогика кадрларының біліктілігін арттыру курсының "Дуальды білім беру жүйесін енгізу жағдайында өндірістік технологиялық процестерді модельдеуді пайдалану әдістемесі" тақырыбындағы білім беру бағдарламасы;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білім беру ұйымдарының баспа, полиграфия, кітап тарату саласындағы арнайы пән оқытушылары мен өндірістік оқыту шеберлеріне арналған педагогика кадрларының біліктілігін арттыру курсының "Дуальды оқыту жүйесін ендіру жағдайында техникалық және кәсіптік білім берудің оқыту іс-әрекетін ұйымдастырудың кластерлік тәсілі" тақырыбындағы білім беру бағдарламасы;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 ұйымдарының туризм мен қонақ үй шаруашылығы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білім беру бағдарламасы;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беру ұйымдарының тамақтандыру мен мейрамханалық бизнес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"Тамақтану саласы ұйымдарының мамандарын даярлаудағы инновациялық тәсіл – техникалық және кәсіптік білім беру түлектерін оқыту сапасының шарты ретінде" тақырыбындағы білім беру бағдарламасы;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"Тігін өндірісі мен киімді модельдеу" мамандығы бойынша "Инклюзивті оқыту және дуальды оқыту элементтерін енгізу - техникалық және кәсіптік білім беру түлектерін бейімдеу және әлеуметтендіру шарты" тақырыбындағы білім беру бағдарламасы;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"Шаштараз өнері және сәндік косметика" мамандығы бойынша "Инклюзивті оқыту мен дуальды оқыту элементтерін енгізу - техникалық және кәсіптік білім беру жүйесінде түлектерді әлеуметтендіру мен бейімдеудің шарты" тақырыбындағы білім беру бағдарламасы;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 және кәсіптік білім беру ұйымдарының арнайы пәндер оқытушыларына арналған педагогика кадрларының біліктілігін арттыру курсының "Дуальды оқыту жағдайында техникалық және кәсіптік білім беру жүйесінде білім беру процесін ұйымдастыру" тақырыбындағы білім беру бағдарламасы;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техникалық және кәсіптік білім беру ұйымдарының жалпы-гуманитарлық пәндер оқытушыларына арналған педагогика кадрларының біліктілігін арттыру курсының "Жалпы-гуманитарлық пәндер оқытушыларының нәтижеге бағытталған білім беру моделінде қызмет жасауға кәсіби-тұлғалық дайындығы" тақырыбындағы білім беру бағдарламасы;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беру ұйымдарының жалпы білім беретін пәндер оқытушыларына арналған педагогика кадрларының біліктілігін арттыру курсының "Техникалық және кәсіптік білім беру жүйесін жаңғырту жағдайындағы жалпы білім беру пәндер оқытушыларының кәсіби құзыреттілігі" тақырыбындағы білім беру бағдарламасы;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беру ұйымдарының жаратылыстану - математика пәндері оқытушыларына арналған педагогика кадрларының біліктілігін арттыру курсының "Жаратылыстану - математика пәндері оқытушысының нәтижеге бағытталған білім беру моделі жағдайындағы кәсіби-тұлғалық дайындығы" тақырыбындағы білім беру бағдарламасы;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"Кадрлар даярлау жүйесін жаңғыртуда мемлекеттік саясаттың және әлемдік үрдістердің аясында өзгерістерді басқару" тақырыбындағы білім беру бағдарламасы;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техникалық және кәсіптік білім беру ұйымдарының оқытушылары мен өндірістік оқыту шеберлеріне арналған педагогика кадрларының біліктілігін арттыру курсының "Техникалық және кәсіптік білім беру жүйесінің жаңа формациядағы педагогі" тақырыбындағы білім беру бағдарламасы;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педагогика кадрларының біліктілігін арттыру курстарының "Мұнайгаз саласының мамандықтары бойынша техникалық және кәсіптік білім беру мазмұнын жаңарту жағдайында дуальды оқытудың ерекшеліктері" тақырыбындағы білім беру бағдарламасы;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беруде заманауи педагогикалық және SMART-технологияларды пайдалану (СМАРТ)" тақырыбындағы білім беру бағдарламасы;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педагогика кадрларының біліктілігін арттыру курстарының "CLIL (КЛИЛ) әдістемесі: жалпы білім беретін пәндерді ағылшын тілінде оқыту процесінде пәндік-тілдік интеграцияланған оқыту" тақырыбындағы білім беру бағдарламасы;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педагогика кадрларының біліктілігін арттыру курстарының "CLIL (КЛИЛ) әдістемесі: арнайы пәндерді ағылшын тілінде оқыту процесінде пәндік-тілдік интеграцияланған оқыту" тақырыбындағы білім беру бағдарламасы;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педагогика кадрларының біліктілігін арттыру курстарының "Бейіні (мамандығы) бойынша кадрлар даярлаудағы заманауи тәсілдемелер" тақырыбындағы білім беру бағдарламасы;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 бағдарламаларын іске асыру" тақырыбындағы білім беру бағдарламасы;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педагогика кадрларының біліктілігін арттыру курстарының "Модульдік-құзыреттілік тәсілдеме негізінде әзірленген техникалық және кәсіптік білім беру бағдарламаларын іске асыру" тақырыбындағы білім беру бағдарламасы;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ұйымын тиімді басқару. ISO 9001 (ИСО) халықаралық стандартына негізделген білім берудегі сапа менеджментінің жүйесі" тақырыбындағы білім беру бағдарламасы;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w:t>
      </w:r>
    </w:p>
    <w:bookmarkEnd w:id="44"/>
    <w:bookmarkStart w:name="z47"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w:t>
      </w:r>
    </w:p>
    <w:bookmarkEnd w:id="45"/>
    <w:bookmarkStart w:name="z48"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w:t>
      </w:r>
    </w:p>
    <w:bookmarkEnd w:id="46"/>
    <w:bookmarkStart w:name="z49"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w:t>
      </w:r>
    </w:p>
    <w:bookmarkEnd w:id="47"/>
    <w:bookmarkStart w:name="z50"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w:t>
      </w:r>
    </w:p>
    <w:bookmarkEnd w:id="48"/>
    <w:bookmarkStart w:name="z51"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w:t>
      </w:r>
    </w:p>
    <w:bookmarkEnd w:id="49"/>
    <w:bookmarkStart w:name="z52"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w:t>
      </w:r>
    </w:p>
    <w:bookmarkEnd w:id="50"/>
    <w:bookmarkStart w:name="z53"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w:t>
      </w:r>
    </w:p>
    <w:bookmarkEnd w:id="51"/>
    <w:bookmarkStart w:name="z54"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w:t>
      </w:r>
    </w:p>
    <w:bookmarkEnd w:id="52"/>
    <w:bookmarkStart w:name="z55"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педагогика кадрларының біліктілігін арттыру курстарының "Білім мазмұнын жаңарту шеңберінде жалпы білім беру пәндері бойынша оқыту процесін жобалау" тақырыбындағы білім беру бағдарламасы;</w:t>
      </w:r>
    </w:p>
    <w:bookmarkEnd w:id="53"/>
    <w:bookmarkStart w:name="z56"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w:t>
      </w:r>
    </w:p>
    <w:bookmarkEnd w:id="54"/>
    <w:bookmarkStart w:name="z57" w:id="55"/>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модульдік-құзыреттілік тәсілді іске асыру барысында оқу процесін жобалау және ұйымдастыру" тақырыбындағы білім беру бағдарламасы;</w:t>
      </w:r>
    </w:p>
    <w:bookmarkEnd w:id="55"/>
    <w:bookmarkStart w:name="z58" w:id="56"/>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педагогика кадрларының біліктілігін арттыру курстарының "Мобильді робототехника жүйелерін WorldSkills (ВорлдСкилз) стандарттарына сәйкес әзірлеу" тақырыбындағы білім беру бағдарламасы;</w:t>
      </w:r>
    </w:p>
    <w:bookmarkEnd w:id="56"/>
    <w:bookmarkStart w:name="z59" w:id="57"/>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педагогика кадрларының біліктілігін арттыру курстарының "Электронды құрылғыларды WorldSkills (ВорлдСкилз) стандарттарына сәйкес әзірлеу және бағдарламалау негіздері" тақырыбындағы білім беру бағдарламасы бекітілсін;</w:t>
      </w:r>
    </w:p>
    <w:bookmarkEnd w:id="57"/>
    <w:bookmarkStart w:name="z60" w:id="58"/>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беруді жаңарту жағдайында информатика сабақтарында робот техникасы құралдарын қолдану" тақырыбындағы білім беру бағдарламасы;</w:t>
      </w:r>
    </w:p>
    <w:bookmarkEnd w:id="58"/>
    <w:bookmarkStart w:name="z61" w:id="59"/>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3D-принтинг технологияларды қолдану" тақырыбындағы білім беру бағдарламасы;</w:t>
      </w:r>
    </w:p>
    <w:bookmarkEnd w:id="59"/>
    <w:bookmarkStart w:name="z62" w:id="60"/>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мазмұнын жаңарту жағдайындағы математикалық-жаратылыстану бағытындағы оқытушылардың кәсіби құзыреттіліктерін дамыту" тақырыбындағы білім беру бағдарламасы;</w:t>
      </w:r>
    </w:p>
    <w:bookmarkEnd w:id="60"/>
    <w:bookmarkStart w:name="z63" w:id="61"/>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жүйесіндегі заманауи психологиялық-педагогикалық технологиялар" тақырыбындағы білім беру бағдарламасы;</w:t>
      </w:r>
    </w:p>
    <w:bookmarkEnd w:id="61"/>
    <w:bookmarkStart w:name="z64" w:id="62"/>
    <w:p>
      <w:pPr>
        <w:spacing w:after="0"/>
        <w:ind w:left="0"/>
        <w:jc w:val="both"/>
      </w:pPr>
      <w:r>
        <w:rPr>
          <w:rFonts w:ascii="Times New Roman"/>
          <w:b w:val="false"/>
          <w:i w:val="false"/>
          <w:color w:val="000000"/>
          <w:sz w:val="28"/>
        </w:rPr>
        <w:t>
      60) осы бұйрыққа 60-қосымшаға сәйкес техникалық және кәсіптік білім беру ұйымдарына арналған педагогика кадрларының біліктілігін арттыру курстарының "Кәсіпкерлік қызмет негіздері" курсы оқытушысының кәсіби құзыреттерін дамыту" тақырыбындағы білім беру бағдарламасы бекітілсін.";</w:t>
      </w:r>
    </w:p>
    <w:bookmarkEnd w:id="62"/>
    <w:bookmarkStart w:name="z65" w:id="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60-қосымшамен толықтырылсын.</w:t>
      </w:r>
    </w:p>
    <w:bookmarkEnd w:id="63"/>
    <w:bookmarkStart w:name="z66" w:id="64"/>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64"/>
    <w:bookmarkStart w:name="z67" w:id="6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5"/>
    <w:bookmarkStart w:name="z68" w:id="6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6"/>
    <w:bookmarkStart w:name="z69" w:id="67"/>
    <w:p>
      <w:pPr>
        <w:spacing w:after="0"/>
        <w:ind w:left="0"/>
        <w:jc w:val="both"/>
      </w:pPr>
      <w:r>
        <w:rPr>
          <w:rFonts w:ascii="Times New Roman"/>
          <w:b w:val="false"/>
          <w:i w:val="false"/>
          <w:color w:val="000000"/>
          <w:sz w:val="28"/>
        </w:rPr>
        <w:t xml:space="preserve">
      3) осы бұйрық Қазақстан Республикасы Білім және ғылым министрлігінің Заң қызметі департаментіне мемлекеттік тіркеуден өткеннен кейін он жұмыс күні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67"/>
    <w:bookmarkStart w:name="z70" w:id="6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Ш.Т. Кариноваға жүктелсін. </w:t>
      </w:r>
    </w:p>
    <w:bookmarkEnd w:id="68"/>
    <w:bookmarkStart w:name="z71" w:id="69"/>
    <w:p>
      <w:pPr>
        <w:spacing w:after="0"/>
        <w:ind w:left="0"/>
        <w:jc w:val="both"/>
      </w:pPr>
      <w:r>
        <w:rPr>
          <w:rFonts w:ascii="Times New Roman"/>
          <w:b w:val="false"/>
          <w:i w:val="false"/>
          <w:color w:val="000000"/>
          <w:sz w:val="28"/>
        </w:rPr>
        <w:t>
      4. Осы бұйрық алғашқы ресми жариялаған күнінен бастан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 қазандағы</w:t>
            </w:r>
            <w:r>
              <w:br/>
            </w:r>
            <w:r>
              <w:rPr>
                <w:rFonts w:ascii="Times New Roman"/>
                <w:b w:val="false"/>
                <w:i w:val="false"/>
                <w:color w:val="000000"/>
                <w:sz w:val="20"/>
              </w:rPr>
              <w:t>№ 428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2016 жылғы 10 наурыздағы </w:t>
            </w:r>
            <w:r>
              <w:br/>
            </w:r>
            <w:r>
              <w:rPr>
                <w:rFonts w:ascii="Times New Roman"/>
                <w:b w:val="false"/>
                <w:i w:val="false"/>
                <w:color w:val="000000"/>
                <w:sz w:val="20"/>
              </w:rPr>
              <w:t>№ 193 бұйрығына</w:t>
            </w:r>
            <w:r>
              <w:br/>
            </w:r>
            <w:r>
              <w:rPr>
                <w:rFonts w:ascii="Times New Roman"/>
                <w:b w:val="false"/>
                <w:i w:val="false"/>
                <w:color w:val="000000"/>
                <w:sz w:val="20"/>
              </w:rPr>
              <w:t>60 –қосымша</w:t>
            </w:r>
          </w:p>
        </w:tc>
      </w:tr>
    </w:tbl>
    <w:bookmarkStart w:name="z74" w:id="70"/>
    <w:p>
      <w:pPr>
        <w:spacing w:after="0"/>
        <w:ind w:left="0"/>
        <w:jc w:val="left"/>
      </w:pPr>
      <w:r>
        <w:rPr>
          <w:rFonts w:ascii="Times New Roman"/>
          <w:b/>
          <w:i w:val="false"/>
          <w:color w:val="000000"/>
        </w:rPr>
        <w:t xml:space="preserve"> Техникалық және кәсіптік білім беру ұйымдарына арналған педагогика кадрларының біліктілігін арттыру курстарының "Кәсіпкерлік қызмет негіздері" курсы оқытушысының кәсіби құзыреттерін дамыту" тақырыбындағы білім беру бағдарламасы</w:t>
      </w:r>
    </w:p>
    <w:bookmarkEnd w:id="70"/>
    <w:bookmarkStart w:name="z75" w:id="71"/>
    <w:p>
      <w:pPr>
        <w:spacing w:after="0"/>
        <w:ind w:left="0"/>
        <w:jc w:val="left"/>
      </w:pPr>
      <w:r>
        <w:rPr>
          <w:rFonts w:ascii="Times New Roman"/>
          <w:b/>
          <w:i w:val="false"/>
          <w:color w:val="000000"/>
        </w:rPr>
        <w:t xml:space="preserve"> 1. Кіріспе</w:t>
      </w:r>
    </w:p>
    <w:bookmarkEnd w:id="71"/>
    <w:bookmarkStart w:name="z76" w:id="72"/>
    <w:p>
      <w:pPr>
        <w:spacing w:after="0"/>
        <w:ind w:left="0"/>
        <w:jc w:val="both"/>
      </w:pPr>
      <w:r>
        <w:rPr>
          <w:rFonts w:ascii="Times New Roman"/>
          <w:b w:val="false"/>
          <w:i w:val="false"/>
          <w:color w:val="000000"/>
          <w:sz w:val="28"/>
        </w:rPr>
        <w:t>
      1. Техникалық және кәсіптік білім беру ұйымдарына арналған педагогика кадрларының біліктілігін арттыру курстарының "Кәсіпкерлік қызмет негіздері" курсы оқытушысының кәсіби құзыреттерін дамыту" тақырыбындағы білім беру бағдарламасы (бұдан әрі – Бағдарлама) техникалық және кәсіптік білім беру ұйымдарының (бұдан әрі - ТжКБ) педагогикалық қызметкерлерін оқытуға арналған.</w:t>
      </w:r>
    </w:p>
    <w:bookmarkEnd w:id="72"/>
    <w:bookmarkStart w:name="z77" w:id="73"/>
    <w:p>
      <w:pPr>
        <w:spacing w:after="0"/>
        <w:ind w:left="0"/>
        <w:jc w:val="both"/>
      </w:pPr>
      <w:r>
        <w:rPr>
          <w:rFonts w:ascii="Times New Roman"/>
          <w:b w:val="false"/>
          <w:i w:val="false"/>
          <w:color w:val="000000"/>
          <w:sz w:val="28"/>
        </w:rPr>
        <w:t>
      2. Аталған білім беру бағдарламасы ТжКБ ұйымдарының оқытушыларында кәсіпкерлік ойлау дағдыларын дамытуға, ситуациялық талдау әдісі негізінде оқыту техникасын қолдануға, оқу процесін геймификациялауға және ресурстарды жоспарлау мен пайдаланудың әдістері мен нысандарын қолдана білуге бағытталған.</w:t>
      </w:r>
    </w:p>
    <w:bookmarkEnd w:id="73"/>
    <w:bookmarkStart w:name="z78" w:id="74"/>
    <w:p>
      <w:pPr>
        <w:spacing w:after="0"/>
        <w:ind w:left="0"/>
        <w:jc w:val="left"/>
      </w:pPr>
      <w:r>
        <w:rPr>
          <w:rFonts w:ascii="Times New Roman"/>
          <w:b/>
          <w:i w:val="false"/>
          <w:color w:val="000000"/>
        </w:rPr>
        <w:t xml:space="preserve"> 2. Бағдарламаның мақсаты және міндеттері</w:t>
      </w:r>
    </w:p>
    <w:bookmarkEnd w:id="74"/>
    <w:bookmarkStart w:name="z79" w:id="75"/>
    <w:p>
      <w:pPr>
        <w:spacing w:after="0"/>
        <w:ind w:left="0"/>
        <w:jc w:val="both"/>
      </w:pPr>
      <w:r>
        <w:rPr>
          <w:rFonts w:ascii="Times New Roman"/>
          <w:b w:val="false"/>
          <w:i w:val="false"/>
          <w:color w:val="000000"/>
          <w:sz w:val="28"/>
        </w:rPr>
        <w:t>
      3. Бағдарламаның мақсаты ТжКБ ұйымдары үшін бағдарлама аясында оқытушылардың педагогикалық шеберлігін жетілдіру және критериалды бағалау жүйесін енгізу болып табылады.</w:t>
      </w:r>
    </w:p>
    <w:bookmarkEnd w:id="75"/>
    <w:bookmarkStart w:name="z80" w:id="76"/>
    <w:p>
      <w:pPr>
        <w:spacing w:after="0"/>
        <w:ind w:left="0"/>
        <w:jc w:val="both"/>
      </w:pPr>
      <w:r>
        <w:rPr>
          <w:rFonts w:ascii="Times New Roman"/>
          <w:b w:val="false"/>
          <w:i w:val="false"/>
          <w:color w:val="000000"/>
          <w:sz w:val="28"/>
        </w:rPr>
        <w:t>
      4. Бағдарламаның міндеттері:</w:t>
      </w:r>
    </w:p>
    <w:bookmarkEnd w:id="76"/>
    <w:bookmarkStart w:name="z81" w:id="77"/>
    <w:p>
      <w:pPr>
        <w:spacing w:after="0"/>
        <w:ind w:left="0"/>
        <w:jc w:val="both"/>
      </w:pPr>
      <w:r>
        <w:rPr>
          <w:rFonts w:ascii="Times New Roman"/>
          <w:b w:val="false"/>
          <w:i w:val="false"/>
          <w:color w:val="000000"/>
          <w:sz w:val="28"/>
        </w:rPr>
        <w:t>
      1) ТжКБ ұйымдары үшін Бағдарламаның құрылымын, мазмұнын, мақсаттары мен міндеттерін зерделеу;</w:t>
      </w:r>
    </w:p>
    <w:bookmarkEnd w:id="77"/>
    <w:bookmarkStart w:name="z82" w:id="78"/>
    <w:p>
      <w:pPr>
        <w:spacing w:after="0"/>
        <w:ind w:left="0"/>
        <w:jc w:val="both"/>
      </w:pPr>
      <w:r>
        <w:rPr>
          <w:rFonts w:ascii="Times New Roman"/>
          <w:b w:val="false"/>
          <w:i w:val="false"/>
          <w:color w:val="000000"/>
          <w:sz w:val="28"/>
        </w:rPr>
        <w:t>
      2) ТжКБ ұйымдарына арналған Бағдарламаға сәйкес педагогикалық тәсілдер мен оқу материалдарын зерделеу;</w:t>
      </w:r>
    </w:p>
    <w:bookmarkEnd w:id="78"/>
    <w:bookmarkStart w:name="z83" w:id="79"/>
    <w:p>
      <w:pPr>
        <w:spacing w:after="0"/>
        <w:ind w:left="0"/>
        <w:jc w:val="both"/>
      </w:pPr>
      <w:r>
        <w:rPr>
          <w:rFonts w:ascii="Times New Roman"/>
          <w:b w:val="false"/>
          <w:i w:val="false"/>
          <w:color w:val="000000"/>
          <w:sz w:val="28"/>
        </w:rPr>
        <w:t>
      3) ТжКБ ұйымдарына арналған Бағдарламаға сәйкес оқыту мақсаттарына қол жеткізу үшін критериалды бағалау жүйесін қолдану дағдыларын қалыптастыру;</w:t>
      </w:r>
    </w:p>
    <w:bookmarkEnd w:id="79"/>
    <w:bookmarkStart w:name="z84" w:id="80"/>
    <w:p>
      <w:pPr>
        <w:spacing w:after="0"/>
        <w:ind w:left="0"/>
        <w:jc w:val="both"/>
      </w:pPr>
      <w:r>
        <w:rPr>
          <w:rFonts w:ascii="Times New Roman"/>
          <w:b w:val="false"/>
          <w:i w:val="false"/>
          <w:color w:val="000000"/>
          <w:sz w:val="28"/>
        </w:rPr>
        <w:t>
      4) ситуациялық талдау әдісі негізінде оқыту техникасын пайдалану дағдыларын дамыту (бизнес кейстер әдісі);</w:t>
      </w:r>
    </w:p>
    <w:bookmarkEnd w:id="80"/>
    <w:bookmarkStart w:name="z85" w:id="81"/>
    <w:p>
      <w:pPr>
        <w:spacing w:after="0"/>
        <w:ind w:left="0"/>
        <w:jc w:val="both"/>
      </w:pPr>
      <w:r>
        <w:rPr>
          <w:rFonts w:ascii="Times New Roman"/>
          <w:b w:val="false"/>
          <w:i w:val="false"/>
          <w:color w:val="000000"/>
          <w:sz w:val="28"/>
        </w:rPr>
        <w:t>
      5) оқу процесін геймификациялау әдісі негізінде оқыту техникасын пайдалану дағдыларын дамыту;</w:t>
      </w:r>
    </w:p>
    <w:bookmarkEnd w:id="81"/>
    <w:bookmarkStart w:name="z86" w:id="82"/>
    <w:p>
      <w:pPr>
        <w:spacing w:after="0"/>
        <w:ind w:left="0"/>
        <w:jc w:val="both"/>
      </w:pPr>
      <w:r>
        <w:rPr>
          <w:rFonts w:ascii="Times New Roman"/>
          <w:b w:val="false"/>
          <w:i w:val="false"/>
          <w:color w:val="000000"/>
          <w:sz w:val="28"/>
        </w:rPr>
        <w:t>
      6) ресурстарды жоспарлаудың және пайдаланудың әдістері мен нысандарын қолдану дағдыларын жетілдіру.</w:t>
      </w:r>
    </w:p>
    <w:bookmarkEnd w:id="82"/>
    <w:bookmarkStart w:name="z87" w:id="83"/>
    <w:p>
      <w:pPr>
        <w:spacing w:after="0"/>
        <w:ind w:left="0"/>
        <w:jc w:val="left"/>
      </w:pPr>
      <w:r>
        <w:rPr>
          <w:rFonts w:ascii="Times New Roman"/>
          <w:b/>
          <w:i w:val="false"/>
          <w:color w:val="000000"/>
        </w:rPr>
        <w:t xml:space="preserve"> 3. Күтілетін нәтиже</w:t>
      </w:r>
    </w:p>
    <w:bookmarkEnd w:id="83"/>
    <w:bookmarkStart w:name="z88" w:id="84"/>
    <w:p>
      <w:pPr>
        <w:spacing w:after="0"/>
        <w:ind w:left="0"/>
        <w:jc w:val="both"/>
      </w:pPr>
      <w:r>
        <w:rPr>
          <w:rFonts w:ascii="Times New Roman"/>
          <w:b w:val="false"/>
          <w:i w:val="false"/>
          <w:color w:val="000000"/>
          <w:sz w:val="28"/>
        </w:rPr>
        <w:t xml:space="preserve">
      5. Курс соңында тыңдаушылар: </w:t>
      </w:r>
    </w:p>
    <w:bookmarkEnd w:id="84"/>
    <w:bookmarkStart w:name="z89" w:id="85"/>
    <w:p>
      <w:pPr>
        <w:spacing w:after="0"/>
        <w:ind w:left="0"/>
        <w:jc w:val="both"/>
      </w:pPr>
      <w:r>
        <w:rPr>
          <w:rFonts w:ascii="Times New Roman"/>
          <w:b w:val="false"/>
          <w:i w:val="false"/>
          <w:color w:val="000000"/>
          <w:sz w:val="28"/>
        </w:rPr>
        <w:t>
      1) ТжКБ ұйымдарына арналған Бағдарламаның құрылымын, мазмұнын, мақсаттары мен міндеттерін біледі және түсінеді;</w:t>
      </w:r>
    </w:p>
    <w:bookmarkEnd w:id="85"/>
    <w:bookmarkStart w:name="z90" w:id="86"/>
    <w:p>
      <w:pPr>
        <w:spacing w:after="0"/>
        <w:ind w:left="0"/>
        <w:jc w:val="both"/>
      </w:pPr>
      <w:r>
        <w:rPr>
          <w:rFonts w:ascii="Times New Roman"/>
          <w:b w:val="false"/>
          <w:i w:val="false"/>
          <w:color w:val="000000"/>
          <w:sz w:val="28"/>
        </w:rPr>
        <w:t>
      2) ТжКБ ұйымдарына арналған Бағдарламаға сәйкес педагогикалық тәсілдерді, оқу материалдарын пайдалана алады;</w:t>
      </w:r>
    </w:p>
    <w:bookmarkEnd w:id="86"/>
    <w:bookmarkStart w:name="z91" w:id="87"/>
    <w:p>
      <w:pPr>
        <w:spacing w:after="0"/>
        <w:ind w:left="0"/>
        <w:jc w:val="both"/>
      </w:pPr>
      <w:r>
        <w:rPr>
          <w:rFonts w:ascii="Times New Roman"/>
          <w:b w:val="false"/>
          <w:i w:val="false"/>
          <w:color w:val="000000"/>
          <w:sz w:val="28"/>
        </w:rPr>
        <w:t>
      3) ТжКБ ұйымдарына арналған Бағдарламаға сәйкес оқыту мақсаттарына қол жеткізу үшін критериалды бағалау жүйесін қолдана алады;</w:t>
      </w:r>
    </w:p>
    <w:bookmarkEnd w:id="87"/>
    <w:bookmarkStart w:name="z92" w:id="88"/>
    <w:p>
      <w:pPr>
        <w:spacing w:after="0"/>
        <w:ind w:left="0"/>
        <w:jc w:val="both"/>
      </w:pPr>
      <w:r>
        <w:rPr>
          <w:rFonts w:ascii="Times New Roman"/>
          <w:b w:val="false"/>
          <w:i w:val="false"/>
          <w:color w:val="000000"/>
          <w:sz w:val="28"/>
        </w:rPr>
        <w:t>
      4) ситуациялық талдау әдісі (бизнес кейстер әдісі) негізінде оқыту техникасын пайдалану дағдыларын меңгереді;</w:t>
      </w:r>
    </w:p>
    <w:bookmarkEnd w:id="88"/>
    <w:bookmarkStart w:name="z93" w:id="89"/>
    <w:p>
      <w:pPr>
        <w:spacing w:after="0"/>
        <w:ind w:left="0"/>
        <w:jc w:val="both"/>
      </w:pPr>
      <w:r>
        <w:rPr>
          <w:rFonts w:ascii="Times New Roman"/>
          <w:b w:val="false"/>
          <w:i w:val="false"/>
          <w:color w:val="000000"/>
          <w:sz w:val="28"/>
        </w:rPr>
        <w:t>
      5) оқу процесін геймификациялау әдісі негізінде оқыту техникасын пайдалану дағдыларын меңгереді;</w:t>
      </w:r>
    </w:p>
    <w:bookmarkEnd w:id="89"/>
    <w:bookmarkStart w:name="z94" w:id="90"/>
    <w:p>
      <w:pPr>
        <w:spacing w:after="0"/>
        <w:ind w:left="0"/>
        <w:jc w:val="both"/>
      </w:pPr>
      <w:r>
        <w:rPr>
          <w:rFonts w:ascii="Times New Roman"/>
          <w:b w:val="false"/>
          <w:i w:val="false"/>
          <w:color w:val="000000"/>
          <w:sz w:val="28"/>
        </w:rPr>
        <w:t>
      6) ресурстарды жоспарлаудың және пайдаланудың әдістері мен нысандарын қолдана алады.</w:t>
      </w:r>
    </w:p>
    <w:bookmarkEnd w:id="90"/>
    <w:bookmarkStart w:name="z95" w:id="91"/>
    <w:p>
      <w:pPr>
        <w:spacing w:after="0"/>
        <w:ind w:left="0"/>
        <w:jc w:val="left"/>
      </w:pPr>
      <w:r>
        <w:rPr>
          <w:rFonts w:ascii="Times New Roman"/>
          <w:b/>
          <w:i w:val="false"/>
          <w:color w:val="000000"/>
        </w:rPr>
        <w:t xml:space="preserve"> 4. Бағдарламаның мазмұны</w:t>
      </w:r>
    </w:p>
    <w:bookmarkEnd w:id="91"/>
    <w:bookmarkStart w:name="z96" w:id="92"/>
    <w:p>
      <w:pPr>
        <w:spacing w:after="0"/>
        <w:ind w:left="0"/>
        <w:jc w:val="both"/>
      </w:pPr>
      <w:r>
        <w:rPr>
          <w:rFonts w:ascii="Times New Roman"/>
          <w:b w:val="false"/>
          <w:i w:val="false"/>
          <w:color w:val="000000"/>
          <w:sz w:val="28"/>
        </w:rPr>
        <w:t>
      6. Бағдарлама білім беруді реформалау мәселесі бойынша ғылыми әдебиеттерді курс мақсатын шолудан одан әрі талдаудан басталады. Педагогикалық қызметкерлер ұйымдарға арналған Бағдарламаның құрылымын, педагогикалық тәсілдерін, бағалау тетіктерін, аспектілерін қарастырады.</w:t>
      </w:r>
    </w:p>
    <w:bookmarkEnd w:id="92"/>
    <w:bookmarkStart w:name="z97" w:id="93"/>
    <w:p>
      <w:pPr>
        <w:spacing w:after="0"/>
        <w:ind w:left="0"/>
        <w:jc w:val="both"/>
      </w:pPr>
      <w:r>
        <w:rPr>
          <w:rFonts w:ascii="Times New Roman"/>
          <w:b w:val="false"/>
          <w:i w:val="false"/>
          <w:color w:val="000000"/>
          <w:sz w:val="28"/>
        </w:rPr>
        <w:t>
      7. Оқытушылар ТжКБ ұйымдарына арналған Бағдарламаны және курс бойынша оқу жоспарын меңгереді. Күн сайын тақырыптық оқыту аяқталғаннан кейін рефлексия жүзеге асырылады, сондай-ақ оқыту мақсатының жетістіктері мониторингі мақсатында тапсырмалар орындалады.</w:t>
      </w:r>
    </w:p>
    <w:bookmarkEnd w:id="93"/>
    <w:bookmarkStart w:name="z98" w:id="94"/>
    <w:p>
      <w:pPr>
        <w:spacing w:after="0"/>
        <w:ind w:left="0"/>
        <w:jc w:val="both"/>
      </w:pPr>
      <w:r>
        <w:rPr>
          <w:rFonts w:ascii="Times New Roman"/>
          <w:b w:val="false"/>
          <w:i w:val="false"/>
          <w:color w:val="000000"/>
          <w:sz w:val="28"/>
        </w:rPr>
        <w:t>
      8. Оқу жоспарына сәйкес осы Бағдарлама аясында Дэвид Колба оқыту процесінің төрт сатылы эмпирикалық моделі негізінде жүзеге асырылады.</w:t>
      </w:r>
    </w:p>
    <w:bookmarkEnd w:id="94"/>
    <w:bookmarkStart w:name="z99" w:id="95"/>
    <w:p>
      <w:pPr>
        <w:spacing w:after="0"/>
        <w:ind w:left="0"/>
        <w:jc w:val="both"/>
      </w:pPr>
      <w:r>
        <w:rPr>
          <w:rFonts w:ascii="Times New Roman"/>
          <w:b w:val="false"/>
          <w:i w:val="false"/>
          <w:color w:val="000000"/>
          <w:sz w:val="28"/>
        </w:rPr>
        <w:t>
      9. Оқыту барысында оқытушылар шағын оқытушылық процесте "эксперимент" жүргізеді.</w:t>
      </w:r>
    </w:p>
    <w:bookmarkEnd w:id="95"/>
    <w:bookmarkStart w:name="z100" w:id="96"/>
    <w:p>
      <w:pPr>
        <w:spacing w:after="0"/>
        <w:ind w:left="0"/>
        <w:jc w:val="both"/>
      </w:pPr>
      <w:r>
        <w:rPr>
          <w:rFonts w:ascii="Times New Roman"/>
          <w:b w:val="false"/>
          <w:i w:val="false"/>
          <w:color w:val="000000"/>
          <w:sz w:val="28"/>
        </w:rPr>
        <w:t>
      10. Бағдарламаның оқу-әдістемелік кешені:</w:t>
      </w:r>
    </w:p>
    <w:bookmarkEnd w:id="96"/>
    <w:bookmarkStart w:name="z101" w:id="97"/>
    <w:p>
      <w:pPr>
        <w:spacing w:after="0"/>
        <w:ind w:left="0"/>
        <w:jc w:val="both"/>
      </w:pPr>
      <w:r>
        <w:rPr>
          <w:rFonts w:ascii="Times New Roman"/>
          <w:b w:val="false"/>
          <w:i w:val="false"/>
          <w:color w:val="000000"/>
          <w:sz w:val="28"/>
        </w:rPr>
        <w:t>
      1) педагогикалық кадрлардың біліктілігін арттыру бағдарламасы;</w:t>
      </w:r>
    </w:p>
    <w:bookmarkEnd w:id="97"/>
    <w:bookmarkStart w:name="z102" w:id="98"/>
    <w:p>
      <w:pPr>
        <w:spacing w:after="0"/>
        <w:ind w:left="0"/>
        <w:jc w:val="both"/>
      </w:pPr>
      <w:r>
        <w:rPr>
          <w:rFonts w:ascii="Times New Roman"/>
          <w:b w:val="false"/>
          <w:i w:val="false"/>
          <w:color w:val="000000"/>
          <w:sz w:val="28"/>
        </w:rPr>
        <w:t>
      2) презентациялар, кейстер және үлестірмелі материалдар;</w:t>
      </w:r>
    </w:p>
    <w:bookmarkEnd w:id="98"/>
    <w:bookmarkStart w:name="z103" w:id="99"/>
    <w:p>
      <w:pPr>
        <w:spacing w:after="0"/>
        <w:ind w:left="0"/>
        <w:jc w:val="both"/>
      </w:pPr>
      <w:r>
        <w:rPr>
          <w:rFonts w:ascii="Times New Roman"/>
          <w:b w:val="false"/>
          <w:i w:val="false"/>
          <w:color w:val="000000"/>
          <w:sz w:val="28"/>
        </w:rPr>
        <w:t>
      3) күтілетін нәтижелерге қол жеткізу дәрежесін анықтауға арналған тапсырмаларды қамтиды.</w:t>
      </w:r>
    </w:p>
    <w:bookmarkEnd w:id="99"/>
    <w:bookmarkStart w:name="z104" w:id="100"/>
    <w:p>
      <w:pPr>
        <w:spacing w:after="0"/>
        <w:ind w:left="0"/>
        <w:jc w:val="left"/>
      </w:pPr>
      <w:r>
        <w:rPr>
          <w:rFonts w:ascii="Times New Roman"/>
          <w:b/>
          <w:i w:val="false"/>
          <w:color w:val="000000"/>
        </w:rPr>
        <w:t xml:space="preserve"> 5. Білім беру процесін ұйымдастыру</w:t>
      </w:r>
    </w:p>
    <w:bookmarkEnd w:id="100"/>
    <w:bookmarkStart w:name="z105" w:id="101"/>
    <w:p>
      <w:pPr>
        <w:spacing w:after="0"/>
        <w:ind w:left="0"/>
        <w:jc w:val="both"/>
      </w:pPr>
      <w:r>
        <w:rPr>
          <w:rFonts w:ascii="Times New Roman"/>
          <w:b w:val="false"/>
          <w:i w:val="false"/>
          <w:color w:val="000000"/>
          <w:sz w:val="28"/>
        </w:rPr>
        <w:t xml:space="preserve">
      11. Білім беру процесі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курстың оқу-тақырыптық жоспарына сәйкес 80 сағатқа ұйымдастырылады.</w:t>
      </w:r>
    </w:p>
    <w:bookmarkEnd w:id="101"/>
    <w:bookmarkStart w:name="z106" w:id="102"/>
    <w:p>
      <w:pPr>
        <w:spacing w:after="0"/>
        <w:ind w:left="0"/>
        <w:jc w:val="both"/>
      </w:pPr>
      <w:r>
        <w:rPr>
          <w:rFonts w:ascii="Times New Roman"/>
          <w:b w:val="false"/>
          <w:i w:val="false"/>
          <w:color w:val="000000"/>
          <w:sz w:val="28"/>
        </w:rPr>
        <w:t>
      12. Білім беру процесін ұйымдастыру кезінде тыңдаушылардың білімін бақылау және бағалау мақсатында: өзіндік жұмыс, жобалық жұмыс (портфолионы қорғау), шағын сабақтың презентациясы (шағын іс-шаралар), мазмұндық бөлімдер бойынша аралық тестілеу, барлық бөлімдер бойынша қорытынды тестілеу өткізіледі. Өзіндік жұмысқа арналған тапсырмалар, тест тапсырмалары курстың оқу-әдістемелік кешеніне (бұдан әрі - ОӘК) енгізілген.</w:t>
      </w:r>
    </w:p>
    <w:bookmarkEnd w:id="102"/>
    <w:bookmarkStart w:name="z107" w:id="103"/>
    <w:p>
      <w:pPr>
        <w:spacing w:after="0"/>
        <w:ind w:left="0"/>
        <w:jc w:val="both"/>
      </w:pPr>
      <w:r>
        <w:rPr>
          <w:rFonts w:ascii="Times New Roman"/>
          <w:b w:val="false"/>
          <w:i w:val="false"/>
          <w:color w:val="000000"/>
          <w:sz w:val="28"/>
        </w:rPr>
        <w:t>
      13. Білім беру процесі оқытудың интерактивті нысандары мен әдістерін қамтиды: дәріс, семинар, практикалық жұмыс, тренинг, шағын сабақ презентациясы, кейстер әдісі, жобалық әдіс, бейне-фильмдерді талқылау, сондай-ақ тыңдаушының оқытушымен өзіндік жұмыстары, шағын топтарда жұмыс істеу, оқыту ойындары, кері байланыс, күрделі және пікірталас сұрақтары мен мәселелерін талқылау, мастер-класс, жеке портфолио және аналитикалық есептерді қорғау.</w:t>
      </w:r>
    </w:p>
    <w:bookmarkEnd w:id="103"/>
    <w:bookmarkStart w:name="z108" w:id="104"/>
    <w:p>
      <w:pPr>
        <w:spacing w:after="0"/>
        <w:ind w:left="0"/>
        <w:jc w:val="both"/>
      </w:pPr>
      <w:r>
        <w:rPr>
          <w:rFonts w:ascii="Times New Roman"/>
          <w:b w:val="false"/>
          <w:i w:val="false"/>
          <w:color w:val="000000"/>
          <w:sz w:val="28"/>
        </w:rPr>
        <w:t>
      14. Тыңдаушылардың кәсіби құзыреттілігінің қалыптасу деңгейін анықтау үшін ОӘК бағдарламасына енгізілетін Бағдарламаның мазмұнын меңгеруді бағалау өлшемшарттары мен параметрлері әзірленеді.</w:t>
      </w:r>
    </w:p>
    <w:bookmarkEnd w:id="104"/>
    <w:bookmarkStart w:name="z109" w:id="105"/>
    <w:p>
      <w:pPr>
        <w:spacing w:after="0"/>
        <w:ind w:left="0"/>
        <w:jc w:val="left"/>
      </w:pPr>
      <w:r>
        <w:rPr>
          <w:rFonts w:ascii="Times New Roman"/>
          <w:b/>
          <w:i w:val="false"/>
          <w:color w:val="000000"/>
        </w:rPr>
        <w:t xml:space="preserve"> 6. Білім беру процесін жүзеге асырудың түрлері мен әдістері</w:t>
      </w:r>
    </w:p>
    <w:bookmarkEnd w:id="105"/>
    <w:bookmarkStart w:name="z110" w:id="106"/>
    <w:p>
      <w:pPr>
        <w:spacing w:after="0"/>
        <w:ind w:left="0"/>
        <w:jc w:val="both"/>
      </w:pPr>
      <w:r>
        <w:rPr>
          <w:rFonts w:ascii="Times New Roman"/>
          <w:b w:val="false"/>
          <w:i w:val="false"/>
          <w:color w:val="000000"/>
          <w:sz w:val="28"/>
        </w:rPr>
        <w:t>
      15. Білім беру процесі оқытудың интерактивті әдістерін қамтиды: кейс-стадия, дискуссиялар, ми шабуылы, рөлдік ойындар, жобалар әдісі, проблемалық әдіс, ситуациялық тапсырмалар, кері байланыс, рефлексия.</w:t>
      </w:r>
    </w:p>
    <w:bookmarkEnd w:id="106"/>
    <w:bookmarkStart w:name="z111" w:id="107"/>
    <w:p>
      <w:pPr>
        <w:spacing w:after="0"/>
        <w:ind w:left="0"/>
        <w:jc w:val="left"/>
      </w:pPr>
      <w:r>
        <w:rPr>
          <w:rFonts w:ascii="Times New Roman"/>
          <w:b/>
          <w:i w:val="false"/>
          <w:color w:val="000000"/>
        </w:rPr>
        <w:t xml:space="preserve"> 7. Оқыту нәтижелерін бағалау өлшемшарттары</w:t>
      </w:r>
    </w:p>
    <w:bookmarkEnd w:id="107"/>
    <w:bookmarkStart w:name="z112" w:id="108"/>
    <w:p>
      <w:pPr>
        <w:spacing w:after="0"/>
        <w:ind w:left="0"/>
        <w:jc w:val="both"/>
      </w:pPr>
      <w:r>
        <w:rPr>
          <w:rFonts w:ascii="Times New Roman"/>
          <w:b w:val="false"/>
          <w:i w:val="false"/>
          <w:color w:val="000000"/>
          <w:sz w:val="28"/>
        </w:rPr>
        <w:t>
      16. Алынған білімді меңгеру деңгейін анықтау үшін тест сұрақтары пайдаланылады. Тыңдаушылардың тест бойынша білімдерін бағалау балдарды бесбалдық жүйеге төмендегідей аудару арқылы жүзеге асырылады:</w:t>
      </w:r>
    </w:p>
    <w:bookmarkEnd w:id="108"/>
    <w:bookmarkStart w:name="z113" w:id="109"/>
    <w:p>
      <w:pPr>
        <w:spacing w:after="0"/>
        <w:ind w:left="0"/>
        <w:jc w:val="both"/>
      </w:pPr>
      <w:r>
        <w:rPr>
          <w:rFonts w:ascii="Times New Roman"/>
          <w:b w:val="false"/>
          <w:i w:val="false"/>
          <w:color w:val="000000"/>
          <w:sz w:val="28"/>
        </w:rPr>
        <w:t>
      1) "Өте жақсы": 9-10 балл, (85-100%);</w:t>
      </w:r>
    </w:p>
    <w:bookmarkEnd w:id="109"/>
    <w:bookmarkStart w:name="z114" w:id="110"/>
    <w:p>
      <w:pPr>
        <w:spacing w:after="0"/>
        <w:ind w:left="0"/>
        <w:jc w:val="both"/>
      </w:pPr>
      <w:r>
        <w:rPr>
          <w:rFonts w:ascii="Times New Roman"/>
          <w:b w:val="false"/>
          <w:i w:val="false"/>
          <w:color w:val="000000"/>
          <w:sz w:val="28"/>
        </w:rPr>
        <w:t>
      2) "Жақсы": 7-8 балл, (75-84%);</w:t>
      </w:r>
    </w:p>
    <w:bookmarkEnd w:id="110"/>
    <w:bookmarkStart w:name="z115" w:id="111"/>
    <w:p>
      <w:pPr>
        <w:spacing w:after="0"/>
        <w:ind w:left="0"/>
        <w:jc w:val="both"/>
      </w:pPr>
      <w:r>
        <w:rPr>
          <w:rFonts w:ascii="Times New Roman"/>
          <w:b w:val="false"/>
          <w:i w:val="false"/>
          <w:color w:val="000000"/>
          <w:sz w:val="28"/>
        </w:rPr>
        <w:t>
      3) "Қанағаттанарлық": 5-6 балл, (50-74%).</w:t>
      </w:r>
    </w:p>
    <w:bookmarkEnd w:id="111"/>
    <w:bookmarkStart w:name="z116" w:id="112"/>
    <w:p>
      <w:pPr>
        <w:spacing w:after="0"/>
        <w:ind w:left="0"/>
        <w:jc w:val="both"/>
      </w:pPr>
      <w:r>
        <w:rPr>
          <w:rFonts w:ascii="Times New Roman"/>
          <w:b w:val="false"/>
          <w:i w:val="false"/>
          <w:color w:val="000000"/>
          <w:sz w:val="28"/>
        </w:rPr>
        <w:t>
      17. Курс тыңдаушылары шағын-сабақты (шағын іс-шараны) презентациялау кезінде сабақтың, іс-шараның түрлі кезеңдерін жоспарлау және білім мазмұнын жаңартуды есепке алып, оқыту бойынша үзінді көрсетеді.</w:t>
      </w:r>
    </w:p>
    <w:bookmarkEnd w:id="112"/>
    <w:bookmarkStart w:name="z117" w:id="113"/>
    <w:p>
      <w:pPr>
        <w:spacing w:after="0"/>
        <w:ind w:left="0"/>
        <w:jc w:val="both"/>
      </w:pPr>
      <w:r>
        <w:rPr>
          <w:rFonts w:ascii="Times New Roman"/>
          <w:b w:val="false"/>
          <w:i w:val="false"/>
          <w:color w:val="000000"/>
          <w:sz w:val="28"/>
        </w:rPr>
        <w:t>
      18. Шағын-сабақтарды (сабақты, шағын-іс-шараны) презентациялау үшін келесі өлшемшарттар анықталады:</w:t>
      </w:r>
    </w:p>
    <w:bookmarkEnd w:id="113"/>
    <w:bookmarkStart w:name="z118" w:id="114"/>
    <w:p>
      <w:pPr>
        <w:spacing w:after="0"/>
        <w:ind w:left="0"/>
        <w:jc w:val="both"/>
      </w:pPr>
      <w:r>
        <w:rPr>
          <w:rFonts w:ascii="Times New Roman"/>
          <w:b w:val="false"/>
          <w:i w:val="false"/>
          <w:color w:val="000000"/>
          <w:sz w:val="28"/>
        </w:rPr>
        <w:t>
      1) дағдылардың қалыптасу деңгейі – 0 балл осы сабақта қолдануға келмейді;</w:t>
      </w:r>
    </w:p>
    <w:bookmarkEnd w:id="114"/>
    <w:bookmarkStart w:name="z119" w:id="115"/>
    <w:p>
      <w:pPr>
        <w:spacing w:after="0"/>
        <w:ind w:left="0"/>
        <w:jc w:val="both"/>
      </w:pPr>
      <w:r>
        <w:rPr>
          <w:rFonts w:ascii="Times New Roman"/>
          <w:b w:val="false"/>
          <w:i w:val="false"/>
          <w:color w:val="000000"/>
          <w:sz w:val="28"/>
        </w:rPr>
        <w:t>
      2) 1 балл – алынатын дағды;</w:t>
      </w:r>
    </w:p>
    <w:bookmarkEnd w:id="115"/>
    <w:bookmarkStart w:name="z120" w:id="116"/>
    <w:p>
      <w:pPr>
        <w:spacing w:after="0"/>
        <w:ind w:left="0"/>
        <w:jc w:val="both"/>
      </w:pPr>
      <w:r>
        <w:rPr>
          <w:rFonts w:ascii="Times New Roman"/>
          <w:b w:val="false"/>
          <w:i w:val="false"/>
          <w:color w:val="000000"/>
          <w:sz w:val="28"/>
        </w:rPr>
        <w:t>
      3) 2 балл – дамитын дағды;</w:t>
      </w:r>
    </w:p>
    <w:bookmarkEnd w:id="116"/>
    <w:bookmarkStart w:name="z121" w:id="117"/>
    <w:p>
      <w:pPr>
        <w:spacing w:after="0"/>
        <w:ind w:left="0"/>
        <w:jc w:val="both"/>
      </w:pPr>
      <w:r>
        <w:rPr>
          <w:rFonts w:ascii="Times New Roman"/>
          <w:b w:val="false"/>
          <w:i w:val="false"/>
          <w:color w:val="000000"/>
          <w:sz w:val="28"/>
        </w:rPr>
        <w:t>
      4) 3 балл –қалыптасқан дағды.</w:t>
      </w:r>
    </w:p>
    <w:bookmarkEnd w:id="117"/>
    <w:bookmarkStart w:name="z122" w:id="118"/>
    <w:p>
      <w:pPr>
        <w:spacing w:after="0"/>
        <w:ind w:left="0"/>
        <w:jc w:val="both"/>
      </w:pPr>
      <w:r>
        <w:rPr>
          <w:rFonts w:ascii="Times New Roman"/>
          <w:b w:val="false"/>
          <w:i w:val="false"/>
          <w:color w:val="000000"/>
          <w:sz w:val="28"/>
        </w:rPr>
        <w:t>
      19. Шағын сабақты, шағын іс-шараны презентациялау кезінде білімді меңгеру деңгейін бағалауға төмендегі параметрлер алынады:</w:t>
      </w:r>
    </w:p>
    <w:bookmarkEnd w:id="118"/>
    <w:bookmarkStart w:name="z123" w:id="119"/>
    <w:p>
      <w:pPr>
        <w:spacing w:after="0"/>
        <w:ind w:left="0"/>
        <w:jc w:val="both"/>
      </w:pPr>
      <w:r>
        <w:rPr>
          <w:rFonts w:ascii="Times New Roman"/>
          <w:b w:val="false"/>
          <w:i w:val="false"/>
          <w:color w:val="000000"/>
          <w:sz w:val="28"/>
        </w:rPr>
        <w:t>
      1) ақпаратты нақты және қысқа ұсынады;</w:t>
      </w:r>
    </w:p>
    <w:bookmarkEnd w:id="119"/>
    <w:bookmarkStart w:name="z124" w:id="120"/>
    <w:p>
      <w:pPr>
        <w:spacing w:after="0"/>
        <w:ind w:left="0"/>
        <w:jc w:val="both"/>
      </w:pPr>
      <w:r>
        <w:rPr>
          <w:rFonts w:ascii="Times New Roman"/>
          <w:b w:val="false"/>
          <w:i w:val="false"/>
          <w:color w:val="000000"/>
          <w:sz w:val="28"/>
        </w:rPr>
        <w:t>
      2) нұсқауды анық және дәл береді;</w:t>
      </w:r>
    </w:p>
    <w:bookmarkEnd w:id="120"/>
    <w:bookmarkStart w:name="z125" w:id="121"/>
    <w:p>
      <w:pPr>
        <w:spacing w:after="0"/>
        <w:ind w:left="0"/>
        <w:jc w:val="both"/>
      </w:pPr>
      <w:r>
        <w:rPr>
          <w:rFonts w:ascii="Times New Roman"/>
          <w:b w:val="false"/>
          <w:i w:val="false"/>
          <w:color w:val="000000"/>
          <w:sz w:val="28"/>
        </w:rPr>
        <w:t>
      3) қатысушылардың түсінгендерін анықтайды;</w:t>
      </w:r>
    </w:p>
    <w:bookmarkEnd w:id="121"/>
    <w:bookmarkStart w:name="z126" w:id="122"/>
    <w:p>
      <w:pPr>
        <w:spacing w:after="0"/>
        <w:ind w:left="0"/>
        <w:jc w:val="both"/>
      </w:pPr>
      <w:r>
        <w:rPr>
          <w:rFonts w:ascii="Times New Roman"/>
          <w:b w:val="false"/>
          <w:i w:val="false"/>
          <w:color w:val="000000"/>
          <w:sz w:val="28"/>
        </w:rPr>
        <w:t>
      4) белсенді тыңдайды (қайта құрастырады, түйіндейді, нақтылайды);</w:t>
      </w:r>
    </w:p>
    <w:bookmarkEnd w:id="122"/>
    <w:bookmarkStart w:name="z127" w:id="123"/>
    <w:p>
      <w:pPr>
        <w:spacing w:after="0"/>
        <w:ind w:left="0"/>
        <w:jc w:val="both"/>
      </w:pPr>
      <w:r>
        <w:rPr>
          <w:rFonts w:ascii="Times New Roman"/>
          <w:b w:val="false"/>
          <w:i w:val="false"/>
          <w:color w:val="000000"/>
          <w:sz w:val="28"/>
        </w:rPr>
        <w:t>
      5) ұйымдастырылған іс-шараның уақытын тиімді басқара алады;</w:t>
      </w:r>
    </w:p>
    <w:bookmarkEnd w:id="123"/>
    <w:bookmarkStart w:name="z128" w:id="124"/>
    <w:p>
      <w:pPr>
        <w:spacing w:after="0"/>
        <w:ind w:left="0"/>
        <w:jc w:val="both"/>
      </w:pPr>
      <w:r>
        <w:rPr>
          <w:rFonts w:ascii="Times New Roman"/>
          <w:b w:val="false"/>
          <w:i w:val="false"/>
          <w:color w:val="000000"/>
          <w:sz w:val="28"/>
        </w:rPr>
        <w:t>
      6) тиімді кері байланыс береді;</w:t>
      </w:r>
    </w:p>
    <w:bookmarkEnd w:id="124"/>
    <w:bookmarkStart w:name="z129" w:id="125"/>
    <w:p>
      <w:pPr>
        <w:spacing w:after="0"/>
        <w:ind w:left="0"/>
        <w:jc w:val="both"/>
      </w:pPr>
      <w:r>
        <w:rPr>
          <w:rFonts w:ascii="Times New Roman"/>
          <w:b w:val="false"/>
          <w:i w:val="false"/>
          <w:color w:val="000000"/>
          <w:sz w:val="28"/>
        </w:rPr>
        <w:t>
      7) өзара сыйластық, ынтымақтастық және қолдау жағдайын жасайды;</w:t>
      </w:r>
    </w:p>
    <w:bookmarkEnd w:id="125"/>
    <w:bookmarkStart w:name="z130" w:id="126"/>
    <w:p>
      <w:pPr>
        <w:spacing w:after="0"/>
        <w:ind w:left="0"/>
        <w:jc w:val="both"/>
      </w:pPr>
      <w:r>
        <w:rPr>
          <w:rFonts w:ascii="Times New Roman"/>
          <w:b w:val="false"/>
          <w:i w:val="false"/>
          <w:color w:val="000000"/>
          <w:sz w:val="28"/>
        </w:rPr>
        <w:t>
      8) оқыту мақсатын белгілейді және қатысушылардың қызметіне дұрыс қосылады;</w:t>
      </w:r>
    </w:p>
    <w:bookmarkEnd w:id="126"/>
    <w:bookmarkStart w:name="z131" w:id="127"/>
    <w:p>
      <w:pPr>
        <w:spacing w:after="0"/>
        <w:ind w:left="0"/>
        <w:jc w:val="both"/>
      </w:pPr>
      <w:r>
        <w:rPr>
          <w:rFonts w:ascii="Times New Roman"/>
          <w:b w:val="false"/>
          <w:i w:val="false"/>
          <w:color w:val="000000"/>
          <w:sz w:val="28"/>
        </w:rPr>
        <w:t>
      9) белсенді оқыту стратегиясы мен жаттығуларды орынды және тиімді пайдаланады;</w:t>
      </w:r>
    </w:p>
    <w:bookmarkEnd w:id="127"/>
    <w:bookmarkStart w:name="z132" w:id="128"/>
    <w:p>
      <w:pPr>
        <w:spacing w:after="0"/>
        <w:ind w:left="0"/>
        <w:jc w:val="both"/>
      </w:pPr>
      <w:r>
        <w:rPr>
          <w:rFonts w:ascii="Times New Roman"/>
          <w:b w:val="false"/>
          <w:i w:val="false"/>
          <w:color w:val="000000"/>
          <w:sz w:val="28"/>
        </w:rPr>
        <w:t>
      10) қатысушылардың сұрақтарына жауап береді, проблемалар мен түсініспеушіліктерді шеше алады, кері байланыс пен рефлексия жүргізеді;</w:t>
      </w:r>
    </w:p>
    <w:bookmarkEnd w:id="128"/>
    <w:bookmarkStart w:name="z133" w:id="129"/>
    <w:p>
      <w:pPr>
        <w:spacing w:after="0"/>
        <w:ind w:left="0"/>
        <w:jc w:val="both"/>
      </w:pPr>
      <w:r>
        <w:rPr>
          <w:rFonts w:ascii="Times New Roman"/>
          <w:b w:val="false"/>
          <w:i w:val="false"/>
          <w:color w:val="000000"/>
          <w:sz w:val="28"/>
        </w:rPr>
        <w:t>
      11) ашық сұрақтарды қолданады;</w:t>
      </w:r>
    </w:p>
    <w:bookmarkEnd w:id="129"/>
    <w:bookmarkStart w:name="z134" w:id="130"/>
    <w:p>
      <w:pPr>
        <w:spacing w:after="0"/>
        <w:ind w:left="0"/>
        <w:jc w:val="both"/>
      </w:pPr>
      <w:r>
        <w:rPr>
          <w:rFonts w:ascii="Times New Roman"/>
          <w:b w:val="false"/>
          <w:i w:val="false"/>
          <w:color w:val="000000"/>
          <w:sz w:val="28"/>
        </w:rPr>
        <w:t>
      12) тапсырмаларды талқылауды/орындауды тиімді аяқтайды және оқыту кезеңдері арасында сабақтастық байланыс жасайды;</w:t>
      </w:r>
    </w:p>
    <w:bookmarkEnd w:id="130"/>
    <w:bookmarkStart w:name="z135" w:id="131"/>
    <w:p>
      <w:pPr>
        <w:spacing w:after="0"/>
        <w:ind w:left="0"/>
        <w:jc w:val="both"/>
      </w:pPr>
      <w:r>
        <w:rPr>
          <w:rFonts w:ascii="Times New Roman"/>
          <w:b w:val="false"/>
          <w:i w:val="false"/>
          <w:color w:val="000000"/>
          <w:sz w:val="28"/>
        </w:rPr>
        <w:t>
      13) ойлау мен өзін-өзі бағалау үшін жеткілікті уақыт береді.</w:t>
      </w:r>
    </w:p>
    <w:bookmarkEnd w:id="131"/>
    <w:bookmarkStart w:name="z136" w:id="132"/>
    <w:p>
      <w:pPr>
        <w:spacing w:after="0"/>
        <w:ind w:left="0"/>
        <w:jc w:val="both"/>
      </w:pPr>
      <w:r>
        <w:rPr>
          <w:rFonts w:ascii="Times New Roman"/>
          <w:b w:val="false"/>
          <w:i w:val="false"/>
          <w:color w:val="000000"/>
          <w:sz w:val="28"/>
        </w:rPr>
        <w:t>
      20. Тыңдаушылардың шағын сабақты (сабақты, іс-шараны) таныстыру бойынша білімін бағалау балдарды бес балдық жүйеге ауыстыру арқылы жүзеге асырылады:</w:t>
      </w:r>
    </w:p>
    <w:bookmarkEnd w:id="132"/>
    <w:bookmarkStart w:name="z137" w:id="133"/>
    <w:p>
      <w:pPr>
        <w:spacing w:after="0"/>
        <w:ind w:left="0"/>
        <w:jc w:val="both"/>
      </w:pPr>
      <w:r>
        <w:rPr>
          <w:rFonts w:ascii="Times New Roman"/>
          <w:b w:val="false"/>
          <w:i w:val="false"/>
          <w:color w:val="000000"/>
          <w:sz w:val="28"/>
        </w:rPr>
        <w:t>
      1) "Өте жақсы": 35-39 балл (85-100%);</w:t>
      </w:r>
    </w:p>
    <w:bookmarkEnd w:id="133"/>
    <w:bookmarkStart w:name="z138" w:id="134"/>
    <w:p>
      <w:pPr>
        <w:spacing w:after="0"/>
        <w:ind w:left="0"/>
        <w:jc w:val="both"/>
      </w:pPr>
      <w:r>
        <w:rPr>
          <w:rFonts w:ascii="Times New Roman"/>
          <w:b w:val="false"/>
          <w:i w:val="false"/>
          <w:color w:val="000000"/>
          <w:sz w:val="28"/>
        </w:rPr>
        <w:t>
      2) "Жақсы": 29-34 балл (75-84%);</w:t>
      </w:r>
    </w:p>
    <w:bookmarkEnd w:id="134"/>
    <w:bookmarkStart w:name="z139" w:id="135"/>
    <w:p>
      <w:pPr>
        <w:spacing w:after="0"/>
        <w:ind w:left="0"/>
        <w:jc w:val="both"/>
      </w:pPr>
      <w:r>
        <w:rPr>
          <w:rFonts w:ascii="Times New Roman"/>
          <w:b w:val="false"/>
          <w:i w:val="false"/>
          <w:color w:val="000000"/>
          <w:sz w:val="28"/>
        </w:rPr>
        <w:t>
      3) "Қанағаттанарлық": 20-28 балл (50-74%).</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білім беру ұйымдарына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курстарының </w:t>
            </w:r>
            <w:r>
              <w:br/>
            </w:r>
            <w:r>
              <w:rPr>
                <w:rFonts w:ascii="Times New Roman"/>
                <w:b w:val="false"/>
                <w:i w:val="false"/>
                <w:color w:val="000000"/>
                <w:sz w:val="20"/>
              </w:rPr>
              <w:t xml:space="preserve">"Кәсіпкерлік қызмет негіздері" </w:t>
            </w:r>
            <w:r>
              <w:br/>
            </w:r>
            <w:r>
              <w:rPr>
                <w:rFonts w:ascii="Times New Roman"/>
                <w:b w:val="false"/>
                <w:i w:val="false"/>
                <w:color w:val="000000"/>
                <w:sz w:val="20"/>
              </w:rPr>
              <w:t xml:space="preserve">курсы оқытушысының кәсіби </w:t>
            </w:r>
            <w:r>
              <w:br/>
            </w:r>
            <w:r>
              <w:rPr>
                <w:rFonts w:ascii="Times New Roman"/>
                <w:b w:val="false"/>
                <w:i w:val="false"/>
                <w:color w:val="000000"/>
                <w:sz w:val="20"/>
              </w:rPr>
              <w:t xml:space="preserve">құзыреттерін дамыту"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қосымша </w:t>
            </w:r>
          </w:p>
        </w:tc>
      </w:tr>
    </w:tbl>
    <w:bookmarkStart w:name="z141" w:id="136"/>
    <w:p>
      <w:pPr>
        <w:spacing w:after="0"/>
        <w:ind w:left="0"/>
        <w:jc w:val="left"/>
      </w:pPr>
      <w:r>
        <w:rPr>
          <w:rFonts w:ascii="Times New Roman"/>
          <w:b/>
          <w:i w:val="false"/>
          <w:color w:val="000000"/>
        </w:rPr>
        <w:t xml:space="preserve"> 80 сағаттық біліктілікті арттыру курсының оқу-тақырыптық жоспары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4490"/>
        <w:gridCol w:w="1242"/>
        <w:gridCol w:w="800"/>
        <w:gridCol w:w="1242"/>
        <w:gridCol w:w="1242"/>
        <w:gridCol w:w="800"/>
        <w:gridCol w:w="1243"/>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лік ойын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ұйымдарына арналған "Кәсіпкерлік қызмет негіздері" курсы бойынша оқу бағдарламасына кіріспе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Жағдайлық талдау әдісі негізінде оқыту техникасы (бизнес-кейстер әдісі)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әдістерінің ерекшеліктері – геймификация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"Бизнес-ойлау психологиясы"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"Бизнес-идеяны таңдау"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"Бизнес-модель, жоспарлау"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"Маркетинг және маркетингтегі зерттеулер"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"Сату стратегиясы" бойынша сабақтарды практикалық оқыту және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"Бизнестің негізгі ресурстары"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"Операциялық қызмет"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"Бизнестің қаржылық моделі"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"Инвестицияларды тарту және мемлекеттік қолдау шаралары"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"Даму стратегиясы"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"Кәсіпкердің жауапкершілігі" бойынша практикалық оқыту және сабақтарды жоспарлау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шағын сабақтарды (шағын іс-шараны) презентациялауы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бөлімнің соңында сынақ жұмыстарын ұйымдастыру бойынша практикалық оқыту. Сынақ жұмыстарының тапсырмаларын бағалау бойынша практикалық жұмыс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