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c6c4" w14:textId="36fc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25 қыркүйектегі № 351 бұйрығы. Қазақстан Республикасының Әділет министрлігінде 2019 жылғы 1 қазанда № 19426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2015 жылғы 16 қыркүйекте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қағидаларында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"10. Өтініш беруші ветеринариялық сертификатты алу үшін тасымалдауға дейін кемінде үш жұмыс күні мерзімінде тиісті аумақтық бөлімшеге немесе "электрондық үкіметтің" www.e.gov.kz, www.elicense.kz веб-порталы (бұдан әрі – портал) арқылы құжаттарын тапсырады. </w:t>
      </w:r>
    </w:p>
    <w:bookmarkEnd w:id="3"/>
    <w:p>
      <w:pPr>
        <w:spacing w:after="0"/>
        <w:ind w:left="0"/>
        <w:jc w:val="both"/>
      </w:pPr>
      <w:r>
        <w:rPr>
          <w:rFonts w:ascii="Times New Roman"/>
          <w:b w:val="false"/>
          <w:i w:val="false"/>
          <w:color w:val="000000"/>
          <w:sz w:val="28"/>
        </w:rPr>
        <w:t>
      Ветеринариялық сертификатты алу үшін мынадай құжаттар қажет:</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жануарлардың орнын ауыстыру (тасымалдау) кезінде –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ауыл шаруашылығы жануарына берілген ветеринариялық паспорт немесе ветеринариялық паспорттан үзінді көшірме, ит және мысықтың орнын ауыстыру (тасымалдау) кезінде Бірыңғай ветеринариялық (ветеринариялық-санитариялық) талаптармен бекітілген нысан бойынша ветеринариялық паспорт немесе халықаралық паспорт;</w:t>
      </w:r>
    </w:p>
    <w:p>
      <w:pPr>
        <w:spacing w:after="0"/>
        <w:ind w:left="0"/>
        <w:jc w:val="both"/>
      </w:pPr>
      <w:r>
        <w:rPr>
          <w:rFonts w:ascii="Times New Roman"/>
          <w:b w:val="false"/>
          <w:i w:val="false"/>
          <w:color w:val="000000"/>
          <w:sz w:val="28"/>
        </w:rPr>
        <w:t xml:space="preserve">
      3) асыл тұқымды жануарлардың орнын ауыстыру (тасымалдау) кезінде әр жануар басына және асыл тұқымдық өнімге (материалға) қосымша – "Асыл тұқымдық өнімнің (материалдың) барлық түрлеріне асыл тұқымдық куәліктердің нысандарын және оларды беру (жою) қағидаларын бекіту туралы" Қазақстан Республикасы Ауыл шаруашылығы министрінің 2015 жылғы 11 желтоқсандағы № 3-2/1079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13035 болып тіркелген) сәйкес берілген асыл тұқымдық куәлік немесе оған балама құжат;</w:t>
      </w:r>
    </w:p>
    <w:p>
      <w:pPr>
        <w:spacing w:after="0"/>
        <w:ind w:left="0"/>
        <w:jc w:val="both"/>
      </w:pPr>
      <w:r>
        <w:rPr>
          <w:rFonts w:ascii="Times New Roman"/>
          <w:b w:val="false"/>
          <w:i w:val="false"/>
          <w:color w:val="000000"/>
          <w:sz w:val="28"/>
        </w:rPr>
        <w:t xml:space="preserve">
      4) жануарлардан алынатын өнімді, шикізатты, жемшөпті тасымалдау кезінде ("Кедендік одақта ветеринариялық-санитариялық шараларды қолдану туралы" Кедендік одақ Комиссиясының 2010 жылғы 18 маусымдағы № 317 шешімімен бекітілген ветеринариялық бақылауға (қағадалауға) жататын тауарлардың бірыңғай тізбесінде "*" символымен белгіленген, ол бойынша тек эпизоотиялық саламаттылық расталатын өнімді қоспағанда) – Қазақстан Республикасы Ауыл шаруашылығы министрінің 2015 жылғы 16 қаңтардағы № 7-1/19 бұйрығымен (Нормативтік құқықтық актілерді мемлекеттік тіркеу тізілімінде № 10410 болып тіркелген) бекітілген Сараптама актісін (сынақ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ветеринариялық зертхана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Еуразиялық экономикалық одаққа мүше мемлекеттердің зертханалары берген сараптама актісі (сынақ хаттамасы).</w:t>
      </w:r>
    </w:p>
    <w:p>
      <w:pPr>
        <w:spacing w:after="0"/>
        <w:ind w:left="0"/>
        <w:jc w:val="both"/>
      </w:pPr>
      <w:r>
        <w:rPr>
          <w:rFonts w:ascii="Times New Roman"/>
          <w:b w:val="false"/>
          <w:i w:val="false"/>
          <w:color w:val="000000"/>
          <w:sz w:val="28"/>
        </w:rPr>
        <w:t>
      Сараптама актісін (сынақ хаттамасын):</w:t>
      </w:r>
    </w:p>
    <w:p>
      <w:pPr>
        <w:spacing w:after="0"/>
        <w:ind w:left="0"/>
        <w:jc w:val="both"/>
      </w:pPr>
      <w:r>
        <w:rPr>
          <w:rFonts w:ascii="Times New Roman"/>
          <w:b w:val="false"/>
          <w:i w:val="false"/>
          <w:color w:val="000000"/>
          <w:sz w:val="28"/>
        </w:rPr>
        <w:t>
      өндіріс объектісі бекіткен және тиісті әкімшілік-аумақтық бірліктің ветеринария саласындағы уәкілетті органы ведомствосының аумақтық бөлімшесі келіскен Өнімді мониторингтік зерттеу жоспары (бұдан әрі – Мониторинг жоспары) бар болған кезде;</w:t>
      </w:r>
    </w:p>
    <w:p>
      <w:pPr>
        <w:spacing w:after="0"/>
        <w:ind w:left="0"/>
        <w:jc w:val="both"/>
      </w:pPr>
      <w:r>
        <w:rPr>
          <w:rFonts w:ascii="Times New Roman"/>
          <w:b w:val="false"/>
          <w:i w:val="false"/>
          <w:color w:val="000000"/>
          <w:sz w:val="28"/>
        </w:rPr>
        <w:t>
      зерттелетін қауіпсіздік көрсеткіштері бойынша Мониторинг жоспары шеңберінде зерттелетін өнім сараптама актісін (сынақ хаттамасын) берген сәттен бастап 1 (бір ай) ішінде оны пайдалану кезеңіне сәйкес болған кезде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объектілерінен салқындатылған етті, тағамдық жұмыртқаларды әкету (экспорт) үшін берілген сәттен бастап 1 (бір) ай ішінде пайдалануға жол беріледі;</w:t>
      </w:r>
    </w:p>
    <w:p>
      <w:pPr>
        <w:spacing w:after="0"/>
        <w:ind w:left="0"/>
        <w:jc w:val="both"/>
      </w:pPr>
      <w:r>
        <w:rPr>
          <w:rFonts w:ascii="Times New Roman"/>
          <w:b w:val="false"/>
          <w:i w:val="false"/>
          <w:color w:val="000000"/>
          <w:sz w:val="28"/>
        </w:rPr>
        <w:t xml:space="preserve">
      5) балықты және басқа да су жануарларын (тірі, жаңа ауланған, салқындатылған, мұздатылған балық, сондай-ақ шаяндар, гаммарус, салина артемиясы (цисталар)) бес килограммнан артық тасымалдау кезінде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(бұдан әрі – балықтың қайдан ауланғаны туралы анықтама) сәйкес жануарлар дүниесін қорғау, өсімін молайту және пайдалану саласындағы уәкілетті органның аумақтық бөлімшесі балықтың және басқа да су жануарларының (тірі, жаңа ауланған, салқындатылған, мұздатылған балық, сондай-ақ шаяндар, гаммарус, салина артемиясы (цисталар)) орны ауыстырылатын (тасымалданатын) көлеміне берген балықтың қайдан ауланғаны туралы анықтама;</w:t>
      </w:r>
    </w:p>
    <w:p>
      <w:pPr>
        <w:spacing w:after="0"/>
        <w:ind w:left="0"/>
        <w:jc w:val="both"/>
      </w:pPr>
      <w:r>
        <w:rPr>
          <w:rFonts w:ascii="Times New Roman"/>
          <w:b w:val="false"/>
          <w:i w:val="false"/>
          <w:color w:val="000000"/>
          <w:sz w:val="28"/>
        </w:rPr>
        <w:t>
      6) объектінің үшінші елдерге (Еуразиялық экономикалық одаққа мүше болып табылмайтын мемлекет) орнын ауыстыру (тасымалдау) кезінде – тиісті аумақтағы эпизоотиялық ахуалды бағалауды ескере отырып, орны ауыстырылатын (тасымалданатын) объектілердің экспортына рұқсат;</w:t>
      </w:r>
    </w:p>
    <w:p>
      <w:pPr>
        <w:spacing w:after="0"/>
        <w:ind w:left="0"/>
        <w:jc w:val="both"/>
      </w:pPr>
      <w:r>
        <w:rPr>
          <w:rFonts w:ascii="Times New Roman"/>
          <w:b w:val="false"/>
          <w:i w:val="false"/>
          <w:color w:val="000000"/>
          <w:sz w:val="28"/>
        </w:rPr>
        <w:t>
      7) үшінші елдерге (Еуразиялық экономикалық одаққа мүше болып табылмайтын мемлекет), Еуразиялық экономикалық одаққа мүше елдерге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ауыстыру (тасымалдау) және (немесе) республиканың бір әкімшілік-аумақтық бірлігі шегінде орны ауыстырылатын (тасымалданатын) объектінің иесі ауысқан кезде – ветеринариялық анықтама;</w:t>
      </w:r>
    </w:p>
    <w:p>
      <w:pPr>
        <w:spacing w:after="0"/>
        <w:ind w:left="0"/>
        <w:jc w:val="both"/>
      </w:pPr>
      <w:r>
        <w:rPr>
          <w:rFonts w:ascii="Times New Roman"/>
          <w:b w:val="false"/>
          <w:i w:val="false"/>
          <w:color w:val="000000"/>
          <w:sz w:val="28"/>
        </w:rPr>
        <w:t>
      8) бланк үшін төлем жасағаны туралы түбіртек.</w:t>
      </w:r>
    </w:p>
    <w:p>
      <w:pPr>
        <w:spacing w:after="0"/>
        <w:ind w:left="0"/>
        <w:jc w:val="both"/>
      </w:pPr>
      <w:r>
        <w:rPr>
          <w:rFonts w:ascii="Times New Roman"/>
          <w:b w:val="false"/>
          <w:i w:val="false"/>
          <w:color w:val="000000"/>
          <w:sz w:val="28"/>
        </w:rPr>
        <w:t>
      Осы құжаттарда қамтылған ақпаратты мемлекеттік ақпараттық жүйелерден алу мүмкіндігі болған жағдайда, жоғарыда көрсетілген құжаттарды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"3-тарау. Ветеринариялық-санитариялық қорытындыны беру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"4-тарау. Ветеринариялық анықтаманы беру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"24. Ветеринариялық анықтама жануардың ветеринариялық паспортының және жеке нөмірінің, ветеринариялық қарап-тексеру нәтижелерінің, тиісті әкімшілік-аумақтық бірлік аумағындағы эпизоотиялық ахуалдың, ауыл шаруашылығы жануарларын бірдейлендіру жөніндегі дерекқорда немесе одан алынған үзіндіде бар жануарлар туралы мәліметтердің, орны ауыстырылатын (тасымалданатын) көлемге (балықтарды және басқа су жануарларын (тірі, жаңа, салқындатылған, мұздатылған балықтар, сондай-ақ шаяндар, гаммарус, салина артемиясы (цисталар)) бес килограммнан артық тасымалдау кезінде) балықтың қайдан ауланғаны туралы анықтаманың, ветеринариялық құжаттың Еуразиялық экономикалық одаққа мүше елдерден және үшінші елдерден (Еуразиялық экономикалық одаққа мүше болып табылмайтын мемлекет) әкелінетін ветеринариялық (ветеринариялық-санитариялық) бақылау объектілерін республика аумағы бойынша орнын ауыстырған кезде)) бар болуы негізінде жануарға, жануардан алынатын өнім мен шикізатқа беріледі және өтініш беруші жүгінген күні ресімделеді.</w:t>
      </w:r>
    </w:p>
    <w:bookmarkEnd w:id="6"/>
    <w:p>
      <w:pPr>
        <w:spacing w:after="0"/>
        <w:ind w:left="0"/>
        <w:jc w:val="both"/>
      </w:pPr>
      <w:r>
        <w:rPr>
          <w:rFonts w:ascii="Times New Roman"/>
          <w:b w:val="false"/>
          <w:i w:val="false"/>
          <w:color w:val="000000"/>
          <w:sz w:val="28"/>
        </w:rPr>
        <w:t xml:space="preserve">
      Ветеринариялық анықтама Қазақстан Республикасы аумағында жарамды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міндетті түрде барлық жолдарын толтыра отырып беріледі.</w:t>
      </w:r>
    </w:p>
    <w:p>
      <w:pPr>
        <w:spacing w:after="0"/>
        <w:ind w:left="0"/>
        <w:jc w:val="both"/>
      </w:pPr>
      <w:r>
        <w:rPr>
          <w:rFonts w:ascii="Times New Roman"/>
          <w:b w:val="false"/>
          <w:i w:val="false"/>
          <w:color w:val="000000"/>
          <w:sz w:val="28"/>
        </w:rPr>
        <w:t>
      Еуразиялық экономикалық одаққа мүше мемлекеттерден және үшінші елдерден (Еуразиялық экономикалық одаққа мүше болып табылмайтын мемлекет) әкелінген ветеринариялық-санитариялық бақылау және қадағалау объектілерін Қазақстан Республикасының аумағы бойынша орнын ауыстырған кезде ветеринариялық анықтамада ол бойынша республика аумағына ветеринариялық-санитариялық бақылау және қадағалау объектісі әкелінген ветеринариялық құжат туралы мәліметтер де (құжаттың күні және нөмірі, тауарды шығарған ел) көрсетіледі.</w:t>
      </w:r>
    </w:p>
    <w:p>
      <w:pPr>
        <w:spacing w:after="0"/>
        <w:ind w:left="0"/>
        <w:jc w:val="both"/>
      </w:pPr>
      <w:r>
        <w:rPr>
          <w:rFonts w:ascii="Times New Roman"/>
          <w:b w:val="false"/>
          <w:i w:val="false"/>
          <w:color w:val="000000"/>
          <w:sz w:val="28"/>
        </w:rPr>
        <w:t>
      Берілген ветеринариялық анықтамалар туралы мәліметтер олар берілген, межелі пунктке келген кезде жөндеу жұмыстарын жүргізуге байланысты техникалық үзілістерді қоспағанда, ветеринариялық анықтамалар берілген орны ауыстырылатын (тасымалданатын) объекті межелі пунктке келген күннен бастап бір тәулік ішінде ақпараттық жүйеге енгізіледі.</w:t>
      </w:r>
    </w:p>
    <w:p>
      <w:pPr>
        <w:spacing w:after="0"/>
        <w:ind w:left="0"/>
        <w:jc w:val="both"/>
      </w:pPr>
      <w:r>
        <w:rPr>
          <w:rFonts w:ascii="Times New Roman"/>
          <w:b w:val="false"/>
          <w:i w:val="false"/>
          <w:color w:val="000000"/>
          <w:sz w:val="28"/>
        </w:rPr>
        <w:t xml:space="preserve">
      Жануарға, жануардан алынатын өнім мен шикізатқа, жемшөпке берілген ветеринариялық анықтама межелі пунктке дейін, ал жануардан алынған сүтке берілген ветеринариялық анықтама берілген сәтінен бастап бір ай ішінде жарамды. </w:t>
      </w:r>
    </w:p>
    <w:p>
      <w:pPr>
        <w:spacing w:after="0"/>
        <w:ind w:left="0"/>
        <w:jc w:val="both"/>
      </w:pPr>
      <w:r>
        <w:rPr>
          <w:rFonts w:ascii="Times New Roman"/>
          <w:b w:val="false"/>
          <w:i w:val="false"/>
          <w:color w:val="000000"/>
          <w:sz w:val="28"/>
        </w:rPr>
        <w:t>
      Жануардың, жануарлардан алынатын өнім мен шикізаттың, жемшөптің шыққан жерінің эпизоотиялық ахуалы өзгерген жағдайда бұрын берілген ветеринариялық анықтама алып қойылады.</w:t>
      </w:r>
    </w:p>
    <w:bookmarkStart w:name="z12" w:id="7"/>
    <w:p>
      <w:pPr>
        <w:spacing w:after="0"/>
        <w:ind w:left="0"/>
        <w:jc w:val="both"/>
      </w:pPr>
      <w:r>
        <w:rPr>
          <w:rFonts w:ascii="Times New Roman"/>
          <w:b w:val="false"/>
          <w:i w:val="false"/>
          <w:color w:val="000000"/>
          <w:sz w:val="28"/>
        </w:rPr>
        <w:t xml:space="preserve">
      25. Жануардың, жануарлардан алынатын өнім мен шикізаттың, жемшөптің орнын ауыстыруды (тасымалдауды) жүзеге асыратын өтініш беруші жергілікті атқарушы органдар құрған мемлекеттік ветеринариялық ұйымның ветеринария саласындағы маманына (бұдан әрі – ветеринария саласындағы маман)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өтінішпен жүгінеді.</w:t>
      </w:r>
    </w:p>
    <w:bookmarkEnd w:id="7"/>
    <w:p>
      <w:pPr>
        <w:spacing w:after="0"/>
        <w:ind w:left="0"/>
        <w:jc w:val="both"/>
      </w:pPr>
      <w:r>
        <w:rPr>
          <w:rFonts w:ascii="Times New Roman"/>
          <w:b w:val="false"/>
          <w:i w:val="false"/>
          <w:color w:val="000000"/>
          <w:sz w:val="28"/>
        </w:rPr>
        <w:t xml:space="preserve">
      Жануарларды союды, жануарлардан алынатын өнім мен шикізатты өңдеуді және өткiзудi жүзеге асыратын өндiрiс объектiлерiнде жануарларға, жануарлардан алынатын өнім мен шикізатқа ветеринариялық анықтаманы Заңның 8-бабының </w:t>
      </w:r>
      <w:r>
        <w:rPr>
          <w:rFonts w:ascii="Times New Roman"/>
          <w:b w:val="false"/>
          <w:i w:val="false"/>
          <w:color w:val="000000"/>
          <w:sz w:val="28"/>
        </w:rPr>
        <w:t>46-8) тармақшасына</w:t>
      </w:r>
      <w:r>
        <w:rPr>
          <w:rFonts w:ascii="Times New Roman"/>
          <w:b w:val="false"/>
          <w:i w:val="false"/>
          <w:color w:val="000000"/>
          <w:sz w:val="28"/>
        </w:rPr>
        <w:t xml:space="preserve"> сәйкес бекітілетін тәртіппен өндірістік бақылау бөлімшесінің аттестатталған ветеринариялық дәрігері (бұдан әрі – аттестатталған ветеринариялық дәрігер) береді.</w:t>
      </w:r>
    </w:p>
    <w:p>
      <w:pPr>
        <w:spacing w:after="0"/>
        <w:ind w:left="0"/>
        <w:jc w:val="both"/>
      </w:pPr>
      <w:r>
        <w:rPr>
          <w:rFonts w:ascii="Times New Roman"/>
          <w:b w:val="false"/>
          <w:i w:val="false"/>
          <w:color w:val="000000"/>
          <w:sz w:val="28"/>
        </w:rPr>
        <w:t>
      Балықтарды және басқа су жануарларын (тірі, жаңа ауланған, салқындатылған, мұздатылған балық, сондай-ақ шаяндар, гаммарус, салина артемиясы (цисталар)) бес килограммнан артық тасымалдау кезінде балықтың қайдан ауланғаны туралы анықтама қажет.</w:t>
      </w:r>
    </w:p>
    <w:p>
      <w:pPr>
        <w:spacing w:after="0"/>
        <w:ind w:left="0"/>
        <w:jc w:val="both"/>
      </w:pPr>
      <w:r>
        <w:rPr>
          <w:rFonts w:ascii="Times New Roman"/>
          <w:b w:val="false"/>
          <w:i w:val="false"/>
          <w:color w:val="000000"/>
          <w:sz w:val="28"/>
        </w:rPr>
        <w:t>
      Еуразиялық экономикалық одаққа мүше мемлекеттерден және үшінші елдерден (Еуразиялық экономикалық одаққа мүше болып табылмайтын мемлекеттер) әкелінген ветеринариялық бақылау және қадағалау объектілерін Қазақстан Республикасының аумағы бойынша орнын ауыстырған кезде ветеринариялық-санитариялық бақылау және қадағалау объектісі әкелінген ветеринариялық құжат көшірмесінің немесе ақпараттық жүйеде ресімделген ветеринариялық құжаттың болуы қажет.</w:t>
      </w:r>
    </w:p>
    <w:bookmarkStart w:name="z13" w:id="8"/>
    <w:p>
      <w:pPr>
        <w:spacing w:after="0"/>
        <w:ind w:left="0"/>
        <w:jc w:val="both"/>
      </w:pPr>
      <w:r>
        <w:rPr>
          <w:rFonts w:ascii="Times New Roman"/>
          <w:b w:val="false"/>
          <w:i w:val="false"/>
          <w:color w:val="000000"/>
          <w:sz w:val="28"/>
        </w:rPr>
        <w:t xml:space="preserve">
      26. Ветеринария саласындағы маман, аттестатталған ветеринариялық дәрігер жануарды, жануардан алынатын өнім мен шикізатты ветеринариялық қарап-тексергеннен кейін ауыл шаруашылығы жануарларын бірдейлендіру жөніндегі дерекқорда немесе одан алынған үзіндіде бар жануарлар туралы мәліметтер, ветеринариялық паспорт, сондай-ақ жүгіну сәтінде аумақтың эпизоотиялық ахуалын бағалау, көлік құралының ветеринариялық-санитариялық ахуалын бағалау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қол қойылған және мөрмен куәландырылған ветеринариялық анықтаманы береді.</w:t>
      </w:r>
    </w:p>
    <w:bookmarkEnd w:id="8"/>
    <w:p>
      <w:pPr>
        <w:spacing w:after="0"/>
        <w:ind w:left="0"/>
        <w:jc w:val="both"/>
      </w:pPr>
      <w:r>
        <w:rPr>
          <w:rFonts w:ascii="Times New Roman"/>
          <w:b w:val="false"/>
          <w:i w:val="false"/>
          <w:color w:val="000000"/>
          <w:sz w:val="28"/>
        </w:rPr>
        <w:t xml:space="preserve">
      Ветеринария саласындағы маман, аттестатталған ветеринариялық дәрігер жүгіну сәтіндегі аумақтың эпизоотиялық ахуалын ескере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қол қойылған және мөрмен куәландырылған жемшөпке арналған ветеринариялық анықтаманы береді.";</w:t>
      </w:r>
    </w:p>
    <w:bookmarkStart w:name="z14" w:id="9"/>
    <w:p>
      <w:pPr>
        <w:spacing w:after="0"/>
        <w:ind w:left="0"/>
        <w:jc w:val="both"/>
      </w:pPr>
      <w:r>
        <w:rPr>
          <w:rFonts w:ascii="Times New Roman"/>
          <w:b w:val="false"/>
          <w:i w:val="false"/>
          <w:color w:val="000000"/>
          <w:sz w:val="28"/>
        </w:rPr>
        <w:t>
      мынадай мазмұндағы 29-1-тармақпен толықтырылсын:</w:t>
      </w:r>
    </w:p>
    <w:bookmarkEnd w:id="9"/>
    <w:bookmarkStart w:name="z15" w:id="10"/>
    <w:p>
      <w:pPr>
        <w:spacing w:after="0"/>
        <w:ind w:left="0"/>
        <w:jc w:val="both"/>
      </w:pPr>
      <w:r>
        <w:rPr>
          <w:rFonts w:ascii="Times New Roman"/>
          <w:b w:val="false"/>
          <w:i w:val="false"/>
          <w:color w:val="000000"/>
          <w:sz w:val="28"/>
        </w:rPr>
        <w:t xml:space="preserve">
      "29-1. Ветеринариялық-санитариялық бақылау және қадағалау объектісінің партиясын межелі орынға келген кезде анағұрлым ұсақ партияларға бөлшектеген жағдайда, жаңа алушылар үшін ветеринария саласындағы мамандарға, аттестатталған ветеринариялық дәрігерлерге ветеринариялық анықтамалардың көшірмелерін ресімдеуге жол беріледі, онда (парақтың сыртқы бетінде) мынадай деректер енгізіледі: </w:t>
      </w:r>
    </w:p>
    <w:bookmarkEnd w:id="10"/>
    <w:p>
      <w:pPr>
        <w:spacing w:after="0"/>
        <w:ind w:left="0"/>
        <w:jc w:val="both"/>
      </w:pPr>
      <w:r>
        <w:rPr>
          <w:rFonts w:ascii="Times New Roman"/>
          <w:b w:val="false"/>
          <w:i w:val="false"/>
          <w:color w:val="000000"/>
          <w:sz w:val="28"/>
        </w:rPr>
        <w:t>
      ветеринариялық-санитариялық бақылау және қадағалау объектінің және жаңа көлік құралының ветеринариялық-санитариялық талаптарға сәйкестігі, көлік құралының нөмірі, оған қайта тиелген (бөлшектелген) ветеринариялық-санитариялық бақылау және қадағалау объектілерінің саны;</w:t>
      </w:r>
    </w:p>
    <w:p>
      <w:pPr>
        <w:spacing w:after="0"/>
        <w:ind w:left="0"/>
        <w:jc w:val="both"/>
      </w:pPr>
      <w:r>
        <w:rPr>
          <w:rFonts w:ascii="Times New Roman"/>
          <w:b w:val="false"/>
          <w:i w:val="false"/>
          <w:color w:val="000000"/>
          <w:sz w:val="28"/>
        </w:rPr>
        <w:t>
      ветеринариялық-санитариялық бақылау және қадағалау объектісін алушының атауы және орналасқан жері;</w:t>
      </w:r>
    </w:p>
    <w:p>
      <w:pPr>
        <w:spacing w:after="0"/>
        <w:ind w:left="0"/>
        <w:jc w:val="both"/>
      </w:pPr>
      <w:r>
        <w:rPr>
          <w:rFonts w:ascii="Times New Roman"/>
          <w:b w:val="false"/>
          <w:i w:val="false"/>
          <w:color w:val="000000"/>
          <w:sz w:val="28"/>
        </w:rPr>
        <w:t xml:space="preserve">
      бөлшектеу күні, ветеринариялық анықтаманың ресімделген көшірмесінің реттік нөмірін көрсете отырып (мысалға: № KZ-C-10 ветеринариялық анықтамамен берілген партияны бөлшектеу кезінде ветеринариялық анықтаманың көшірмесінде № KZ-C-10/1, № KZ-C-10/2, № KZ-C-10/3 деп көрсету және әрі қарай солай) ветеринариялық анықтаманың нөмірі (оның көшірмесі ресімделген ветеринариялық анықтама), ветеринариялық анықтаманың көшірмесін ресімдеуді жүргізген ветеринария саласындағы маманның, аттестатталған ветеринариялық дәрігердің аты, әкесінің аты (бар болса), тегі және лауазымы. </w:t>
      </w:r>
    </w:p>
    <w:p>
      <w:pPr>
        <w:spacing w:after="0"/>
        <w:ind w:left="0"/>
        <w:jc w:val="both"/>
      </w:pPr>
      <w:r>
        <w:rPr>
          <w:rFonts w:ascii="Times New Roman"/>
          <w:b w:val="false"/>
          <w:i w:val="false"/>
          <w:color w:val="000000"/>
          <w:sz w:val="28"/>
        </w:rPr>
        <w:t xml:space="preserve">
      Ветеринария саласындағы маман, аттестатталған ветеринариялық дәрігер ветеринариялық анықтаманың көшірмесін берген кезде мәліметті қолтаңбасымен және мөрімен куәландырады. </w:t>
      </w:r>
    </w:p>
    <w:p>
      <w:pPr>
        <w:spacing w:after="0"/>
        <w:ind w:left="0"/>
        <w:jc w:val="both"/>
      </w:pPr>
      <w:r>
        <w:rPr>
          <w:rFonts w:ascii="Times New Roman"/>
          <w:b w:val="false"/>
          <w:i w:val="false"/>
          <w:color w:val="000000"/>
          <w:sz w:val="28"/>
        </w:rPr>
        <w:t xml:space="preserve">
      Ветеринариялық анықтаманың көшірмесін ресімдеу (бөлшектеу) жүзеге асырылған ветеринариялық анықтама ветеринариялық анықтаманың көшірмесін ресімдеуді жүзеге асырған ұйымда (ветеринариялық дәрігерде) сақталады, оның сыртқы бетіне ветеринариялық анықтаманың көшірмесі(лері)нде көрсетілген мәліметтерді көрсете отырып, ветеринариялық анықтамалардың ресімделген көшірмелері туралы ақпарат хронологиялық реттілікпен енгізіледі. </w:t>
      </w:r>
    </w:p>
    <w:p>
      <w:pPr>
        <w:spacing w:after="0"/>
        <w:ind w:left="0"/>
        <w:jc w:val="both"/>
      </w:pPr>
      <w:r>
        <w:rPr>
          <w:rFonts w:ascii="Times New Roman"/>
          <w:b w:val="false"/>
          <w:i w:val="false"/>
          <w:color w:val="000000"/>
          <w:sz w:val="28"/>
        </w:rPr>
        <w:t xml:space="preserve">
      Бұл ретте алғашқы ветеринариялық анықтамаға сәйкес бөлшектенетін тауар санының, көлемінің және түрінің есебін жүргізу қажет. Осындай операциялар туралы деректер ақпараттық жүйеге енгізіледі. </w:t>
      </w:r>
    </w:p>
    <w:p>
      <w:pPr>
        <w:spacing w:after="0"/>
        <w:ind w:left="0"/>
        <w:jc w:val="both"/>
      </w:pPr>
      <w:r>
        <w:rPr>
          <w:rFonts w:ascii="Times New Roman"/>
          <w:b w:val="false"/>
          <w:i w:val="false"/>
          <w:color w:val="000000"/>
          <w:sz w:val="28"/>
        </w:rPr>
        <w:t>
      Ветеринариялық-санитариялық бақылау және қадағалау объектісінің бөлшектелген партиясы келіп түскен жағдайда ветеринария саласындағы маманға, аттестатталған ветеринариялық дәрігерге Қағидалардың осы тармағында көрсетілген шарттар мен талаптарды сақтаған кезде ветеринариялық анықтамалардың көшірмелерін ресімдей отырып, жаңа алушылар үшін анағұрлым ұсақ партияларға бөлшектеуге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7" w:id="11"/>
    <w:p>
      <w:pPr>
        <w:spacing w:after="0"/>
        <w:ind w:left="0"/>
        <w:jc w:val="both"/>
      </w:pPr>
      <w:r>
        <w:rPr>
          <w:rFonts w:ascii="Times New Roman"/>
          <w:b w:val="false"/>
          <w:i w:val="false"/>
          <w:color w:val="000000"/>
          <w:sz w:val="28"/>
        </w:rPr>
        <w:t>
      "5-тарау. Ветеринариялық құжаттардың бланкілеріне қойылатын талаптар".</w:t>
      </w:r>
    </w:p>
    <w:bookmarkEnd w:id="11"/>
    <w:bookmarkStart w:name="z18" w:id="1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0"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