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5f870" w14:textId="965f8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эксперимент режимінде іске асырылатын білім беру бағдарламаларын әзірлеу, сынақтан өткізу және енгізу қағидаларын бекіту туралы" Қазақстан Республикасы Білім және ғылым министрінің 2015 жылғы 27 наурыздағы № 139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7 ақпандағы № 61 бұйрығы. Қазақстан Республикасының Әділет министрлігінде 2019 жылғы 12 ақпанда № 18283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беру ұйымдарында эксперимент режимінде іске асырылатын білім беру бағдарламаларын әзірлеу, сынақтан өткізу және енгізу қағидаларын бекіту туралы" Қазақстан Республикасы Білім және ғылым министрінің 2015 жылғы 27 наурыздағы № 139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10916 болып тіркелген, "Әділет" ақпараттық-құқықтық жүйесінде 2015 жылғы 12 маусымда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беру ұйымдарында эксперимент режимінде іске асырылатын білім беру бағдарламаларын әзірлеу, сынақтан өткізу және енгізу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тіркеуден өткеннен кейін күнтізбелік он күн ішінде оның қағаз және электронды түрдегі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ресми жарияланғаннан кейін Қазақстан Республикасы Білім және ғылым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w:t>
      </w:r>
    </w:p>
    <w:bookmarkEnd w:id="7"/>
    <w:bookmarkStart w:name="z9" w:id="8"/>
    <w:p>
      <w:pPr>
        <w:spacing w:after="0"/>
        <w:ind w:left="0"/>
        <w:jc w:val="both"/>
      </w:pPr>
      <w:r>
        <w:rPr>
          <w:rFonts w:ascii="Times New Roman"/>
          <w:b w:val="false"/>
          <w:i w:val="false"/>
          <w:color w:val="000000"/>
          <w:sz w:val="28"/>
        </w:rPr>
        <w:t>
      5) осы бұйрықты облыстардың, Астана, Алматы және Шымкент қалалары білім басқармаларының назарына жеткізуді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7 ақпандағы</w:t>
            </w:r>
            <w:r>
              <w:br/>
            </w:r>
            <w:r>
              <w:rPr>
                <w:rFonts w:ascii="Times New Roman"/>
                <w:b w:val="false"/>
                <w:i w:val="false"/>
                <w:color w:val="000000"/>
                <w:sz w:val="20"/>
              </w:rPr>
              <w:t>№ 61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2015 жылғы 27 наурыздағы </w:t>
            </w:r>
            <w:r>
              <w:br/>
            </w:r>
            <w:r>
              <w:rPr>
                <w:rFonts w:ascii="Times New Roman"/>
                <w:b w:val="false"/>
                <w:i w:val="false"/>
                <w:color w:val="000000"/>
                <w:sz w:val="20"/>
              </w:rPr>
              <w:t>№ 139 бұйрығымен бекітілген</w:t>
            </w:r>
          </w:p>
        </w:tc>
      </w:tr>
    </w:tbl>
    <w:bookmarkStart w:name="z14" w:id="11"/>
    <w:p>
      <w:pPr>
        <w:spacing w:after="0"/>
        <w:ind w:left="0"/>
        <w:jc w:val="left"/>
      </w:pPr>
      <w:r>
        <w:rPr>
          <w:rFonts w:ascii="Times New Roman"/>
          <w:b/>
          <w:i w:val="false"/>
          <w:color w:val="000000"/>
        </w:rPr>
        <w:t xml:space="preserve"> Білім беру ұйымдарында эксперимент режимінде іске асырылатын білім беру бағдарламаларын әзірлеу, сынақтан өткізу және енгізу қағидалары</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Осы Білім беру ұйымдарында эксперимент режимінде іске асырылатын білім беру бағдарламаларын әзірлеу, сынақтан өткізу және енгізу қағидалары (бұдан әрі – Қағидалар) "Білім туралы" Қазақстан Республикасы Заңының 5-бабының </w:t>
      </w:r>
      <w:r>
        <w:rPr>
          <w:rFonts w:ascii="Times New Roman"/>
          <w:b w:val="false"/>
          <w:i w:val="false"/>
          <w:color w:val="000000"/>
          <w:sz w:val="28"/>
        </w:rPr>
        <w:t>44-1) тармақшасына</w:t>
      </w:r>
      <w:r>
        <w:rPr>
          <w:rFonts w:ascii="Times New Roman"/>
          <w:b w:val="false"/>
          <w:i w:val="false"/>
          <w:color w:val="000000"/>
          <w:sz w:val="28"/>
        </w:rPr>
        <w:t xml:space="preserve"> сәйкес әзірленген және білім беру ұйымдарында эксперимент режимінде іске асырылатын білім беру бағдарламаларын әзірлеу, сынақтан өткізу және енгізу тәртібін айқындайды.</w:t>
      </w:r>
    </w:p>
    <w:bookmarkEnd w:id="13"/>
    <w:p>
      <w:pPr>
        <w:spacing w:after="0"/>
        <w:ind w:left="0"/>
        <w:jc w:val="both"/>
      </w:pPr>
      <w:r>
        <w:rPr>
          <w:rFonts w:ascii="Times New Roman"/>
          <w:b w:val="false"/>
          <w:i w:val="false"/>
          <w:color w:val="000000"/>
          <w:sz w:val="28"/>
        </w:rPr>
        <w:t>
      Осы Қағидалар ведомстволық бағыныстылығы мен меншік нысанына қарамастан білім беру ұйымдарында қолданылады.</w:t>
      </w:r>
    </w:p>
    <w:bookmarkStart w:name="z17" w:id="14"/>
    <w:p>
      <w:pPr>
        <w:spacing w:after="0"/>
        <w:ind w:left="0"/>
        <w:jc w:val="both"/>
      </w:pPr>
      <w:r>
        <w:rPr>
          <w:rFonts w:ascii="Times New Roman"/>
          <w:b w:val="false"/>
          <w:i w:val="false"/>
          <w:color w:val="000000"/>
          <w:sz w:val="28"/>
        </w:rPr>
        <w:t>
      2. Осы Қағидаларда пайдаланылатын негізгі ұғымдар:</w:t>
      </w:r>
    </w:p>
    <w:bookmarkEnd w:id="14"/>
    <w:bookmarkStart w:name="z18" w:id="15"/>
    <w:p>
      <w:pPr>
        <w:spacing w:after="0"/>
        <w:ind w:left="0"/>
        <w:jc w:val="both"/>
      </w:pPr>
      <w:r>
        <w:rPr>
          <w:rFonts w:ascii="Times New Roman"/>
          <w:b w:val="false"/>
          <w:i w:val="false"/>
          <w:color w:val="000000"/>
          <w:sz w:val="28"/>
        </w:rPr>
        <w:t xml:space="preserve">
      1)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 </w:t>
      </w:r>
    </w:p>
    <w:bookmarkEnd w:id="15"/>
    <w:bookmarkStart w:name="z19" w:id="16"/>
    <w:p>
      <w:pPr>
        <w:spacing w:after="0"/>
        <w:ind w:left="0"/>
        <w:jc w:val="both"/>
      </w:pPr>
      <w:r>
        <w:rPr>
          <w:rFonts w:ascii="Times New Roman"/>
          <w:b w:val="false"/>
          <w:i w:val="false"/>
          <w:color w:val="000000"/>
          <w:sz w:val="28"/>
        </w:rPr>
        <w:t>
      3. Эксперименттік алаң мектепке дейінгі ұйымдар, орта, техникалық және кәсіптік, орта білімнен кейінгі білім беру ұйымдарында (бұдан әрі – білім беру ұйымдары), сондай-ақ Қазақстан Республикасының Білім және ғылым министрлігіне, Қазақстан Республикасының Мәдениет және спорт министрлігіне, Қазақстан Республикасының Қорғаныс министрлігіне (бұдан әрі – мемлекеттік органдар) бағынысты білім беру ұйымдарында құрылады.</w:t>
      </w:r>
    </w:p>
    <w:bookmarkEnd w:id="16"/>
    <w:bookmarkStart w:name="z20" w:id="17"/>
    <w:p>
      <w:pPr>
        <w:spacing w:after="0"/>
        <w:ind w:left="0"/>
        <w:jc w:val="left"/>
      </w:pPr>
      <w:r>
        <w:rPr>
          <w:rFonts w:ascii="Times New Roman"/>
          <w:b/>
          <w:i w:val="false"/>
          <w:color w:val="000000"/>
        </w:rPr>
        <w:t xml:space="preserve"> 2-тарау. Білім беру ұйымдарында эксперимент режимінде іске асырылатын білім беру бағдарламаларын әзірлеу, сынақтан өткізу және енгізу тәртібі</w:t>
      </w:r>
    </w:p>
    <w:bookmarkEnd w:id="17"/>
    <w:bookmarkStart w:name="z21" w:id="18"/>
    <w:p>
      <w:pPr>
        <w:spacing w:after="0"/>
        <w:ind w:left="0"/>
        <w:jc w:val="both"/>
      </w:pPr>
      <w:r>
        <w:rPr>
          <w:rFonts w:ascii="Times New Roman"/>
          <w:b w:val="false"/>
          <w:i w:val="false"/>
          <w:color w:val="000000"/>
          <w:sz w:val="28"/>
        </w:rPr>
        <w:t xml:space="preserve">
      4. Білім беру ұйымдары Қазақстан Республикасы Білім және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тізілімінде № 17669 тіркелген) бекітілген Білім берудің тиісті деңгейлерінің мемлекеттік жалпыға міндетті білім беру стандарттарының негізгі ережелерін ескере отырып эксперименттік білім беру бағдарламаларын әзірлейді.</w:t>
      </w:r>
    </w:p>
    <w:bookmarkEnd w:id="18"/>
    <w:bookmarkStart w:name="z22" w:id="19"/>
    <w:p>
      <w:pPr>
        <w:spacing w:after="0"/>
        <w:ind w:left="0"/>
        <w:jc w:val="both"/>
      </w:pPr>
      <w:r>
        <w:rPr>
          <w:rFonts w:ascii="Times New Roman"/>
          <w:b w:val="false"/>
          <w:i w:val="false"/>
          <w:color w:val="000000"/>
          <w:sz w:val="28"/>
        </w:rPr>
        <w:t>
      5. Эксперименттік білім беру бағдарламаларын әзірлеуді педагог қызметкерлер, ғалымдар, ғылыми және ғылыми-педагогикалық қызметкерлер жүзеге асырады.</w:t>
      </w:r>
    </w:p>
    <w:bookmarkEnd w:id="19"/>
    <w:bookmarkStart w:name="z23" w:id="20"/>
    <w:p>
      <w:pPr>
        <w:spacing w:after="0"/>
        <w:ind w:left="0"/>
        <w:jc w:val="both"/>
      </w:pPr>
      <w:r>
        <w:rPr>
          <w:rFonts w:ascii="Times New Roman"/>
          <w:b w:val="false"/>
          <w:i w:val="false"/>
          <w:color w:val="000000"/>
          <w:sz w:val="28"/>
        </w:rPr>
        <w:t>
      6. Эксперименттік білім беру бағдарламасын әзірлеу кезінде:</w:t>
      </w:r>
    </w:p>
    <w:bookmarkEnd w:id="20"/>
    <w:bookmarkStart w:name="z24" w:id="21"/>
    <w:p>
      <w:pPr>
        <w:spacing w:after="0"/>
        <w:ind w:left="0"/>
        <w:jc w:val="both"/>
      </w:pPr>
      <w:r>
        <w:rPr>
          <w:rFonts w:ascii="Times New Roman"/>
          <w:b w:val="false"/>
          <w:i w:val="false"/>
          <w:color w:val="000000"/>
          <w:sz w:val="28"/>
        </w:rPr>
        <w:t xml:space="preserve">
      1) мақсаты, мазмұны және оқыту мен тәрбиелеуді ұйымдастыру құрылымы; </w:t>
      </w:r>
    </w:p>
    <w:bookmarkEnd w:id="21"/>
    <w:bookmarkStart w:name="z25" w:id="22"/>
    <w:p>
      <w:pPr>
        <w:spacing w:after="0"/>
        <w:ind w:left="0"/>
        <w:jc w:val="both"/>
      </w:pPr>
      <w:r>
        <w:rPr>
          <w:rFonts w:ascii="Times New Roman"/>
          <w:b w:val="false"/>
          <w:i w:val="false"/>
          <w:color w:val="000000"/>
          <w:sz w:val="28"/>
        </w:rPr>
        <w:t>
      2) педагогикалық және ғылыми-педагогикалық кадрларды кәсіби даярлау және қайта даярлау;</w:t>
      </w:r>
    </w:p>
    <w:bookmarkEnd w:id="22"/>
    <w:bookmarkStart w:name="z26" w:id="23"/>
    <w:p>
      <w:pPr>
        <w:spacing w:after="0"/>
        <w:ind w:left="0"/>
        <w:jc w:val="both"/>
      </w:pPr>
      <w:r>
        <w:rPr>
          <w:rFonts w:ascii="Times New Roman"/>
          <w:b w:val="false"/>
          <w:i w:val="false"/>
          <w:color w:val="000000"/>
          <w:sz w:val="28"/>
        </w:rPr>
        <w:t xml:space="preserve">
      3) эксперименттік алаңның жұмыс істеу және дамыту режимі; </w:t>
      </w:r>
    </w:p>
    <w:bookmarkEnd w:id="23"/>
    <w:bookmarkStart w:name="z27" w:id="24"/>
    <w:p>
      <w:pPr>
        <w:spacing w:after="0"/>
        <w:ind w:left="0"/>
        <w:jc w:val="both"/>
      </w:pPr>
      <w:r>
        <w:rPr>
          <w:rFonts w:ascii="Times New Roman"/>
          <w:b w:val="false"/>
          <w:i w:val="false"/>
          <w:color w:val="000000"/>
          <w:sz w:val="28"/>
        </w:rPr>
        <w:t>
      4) эксперименттік алаңды басқару жүйесі;</w:t>
      </w:r>
    </w:p>
    <w:bookmarkEnd w:id="24"/>
    <w:bookmarkStart w:name="z28" w:id="25"/>
    <w:p>
      <w:pPr>
        <w:spacing w:after="0"/>
        <w:ind w:left="0"/>
        <w:jc w:val="both"/>
      </w:pPr>
      <w:r>
        <w:rPr>
          <w:rFonts w:ascii="Times New Roman"/>
          <w:b w:val="false"/>
          <w:i w:val="false"/>
          <w:color w:val="000000"/>
          <w:sz w:val="28"/>
        </w:rPr>
        <w:t>
      5) Қазақстанның білім беру-ақпараттық, ғылыми және әлеуметтік мәдени кеңістігін қамтамасыз ету үшін проблемалардың өзектілігі мен маңыздылығы;</w:t>
      </w:r>
    </w:p>
    <w:bookmarkEnd w:id="25"/>
    <w:bookmarkStart w:name="z29" w:id="26"/>
    <w:p>
      <w:pPr>
        <w:spacing w:after="0"/>
        <w:ind w:left="0"/>
        <w:jc w:val="both"/>
      </w:pPr>
      <w:r>
        <w:rPr>
          <w:rFonts w:ascii="Times New Roman"/>
          <w:b w:val="false"/>
          <w:i w:val="false"/>
          <w:color w:val="000000"/>
          <w:sz w:val="28"/>
        </w:rPr>
        <w:t>
      6) білім беру мазмұнын жаңарту және жаңғырту, білім беру процесінің ұйымдастыру құрылымын (оқыту мен тәрбиелеуді ұйымдастыру нысандары, әдістері, тәсілдері мен құралдары) дамыту және жетілдіру жөніндегі міндеттерді шешуге арналған білім беру бастамалары авторларының инновациялық қызметінің бағыты;</w:t>
      </w:r>
    </w:p>
    <w:bookmarkEnd w:id="26"/>
    <w:bookmarkStart w:name="z30" w:id="27"/>
    <w:p>
      <w:pPr>
        <w:spacing w:after="0"/>
        <w:ind w:left="0"/>
        <w:jc w:val="both"/>
      </w:pPr>
      <w:r>
        <w:rPr>
          <w:rFonts w:ascii="Times New Roman"/>
          <w:b w:val="false"/>
          <w:i w:val="false"/>
          <w:color w:val="000000"/>
          <w:sz w:val="28"/>
        </w:rPr>
        <w:t xml:space="preserve">
      7) білім беру саласындағы құқықтық актілерге сәйкестігі ескеріледі. </w:t>
      </w:r>
    </w:p>
    <w:bookmarkEnd w:id="27"/>
    <w:bookmarkStart w:name="z31" w:id="28"/>
    <w:p>
      <w:pPr>
        <w:spacing w:after="0"/>
        <w:ind w:left="0"/>
        <w:jc w:val="both"/>
      </w:pPr>
      <w:r>
        <w:rPr>
          <w:rFonts w:ascii="Times New Roman"/>
          <w:b w:val="false"/>
          <w:i w:val="false"/>
          <w:color w:val="000000"/>
          <w:sz w:val="28"/>
        </w:rPr>
        <w:t>
      7. Әзірленген эксперименттік білім беру бағдарламасын келісу үшін оқу-әдістемелік бірлестікте немесе базасында оны іске асыру жоспарланып отырған тиісті білім беру ұйымының педагогикалық кеңесінде мақұлдануы қажет.</w:t>
      </w:r>
    </w:p>
    <w:bookmarkEnd w:id="28"/>
    <w:bookmarkStart w:name="z32" w:id="29"/>
    <w:p>
      <w:pPr>
        <w:spacing w:after="0"/>
        <w:ind w:left="0"/>
        <w:jc w:val="both"/>
      </w:pPr>
      <w:r>
        <w:rPr>
          <w:rFonts w:ascii="Times New Roman"/>
          <w:b w:val="false"/>
          <w:i w:val="false"/>
          <w:color w:val="000000"/>
          <w:sz w:val="28"/>
        </w:rPr>
        <w:t>
      8. Эксперименттік білім беру бағдарламаларын сынақтан өткізу және енгізу туралы шешім қабылдау үшін білім беру ұйымдары облыстардың, Астана, Алматы және Шымкент қалаларының білім басқармаларының жанынан құрылған сараптамалық топтарға, ал мемлекеттік органдардың ведомстволық бағынысты білім беру ұйымдары мемлекеттік органдарда құрылған сараптамалық топтарға мынадай құжаттарды ұсынады:</w:t>
      </w:r>
    </w:p>
    <w:bookmarkEnd w:id="29"/>
    <w:bookmarkStart w:name="z33" w:id="30"/>
    <w:p>
      <w:pPr>
        <w:spacing w:after="0"/>
        <w:ind w:left="0"/>
        <w:jc w:val="both"/>
      </w:pPr>
      <w:r>
        <w:rPr>
          <w:rFonts w:ascii="Times New Roman"/>
          <w:b w:val="false"/>
          <w:i w:val="false"/>
          <w:color w:val="000000"/>
          <w:sz w:val="28"/>
        </w:rPr>
        <w:t>
      1) базасында эксперимент өткізілуі жоспарланып отырған білім беру ұйымының атауы мен орналасқан жері (заңды, нақты мекенжайы, байланыс деректері) көрсетілген эксперименттік білім беру бағдарламаларын енгізу туралы жазбаша өтінім;</w:t>
      </w:r>
    </w:p>
    <w:bookmarkEnd w:id="30"/>
    <w:bookmarkStart w:name="z34" w:id="31"/>
    <w:p>
      <w:pPr>
        <w:spacing w:after="0"/>
        <w:ind w:left="0"/>
        <w:jc w:val="both"/>
      </w:pPr>
      <w:r>
        <w:rPr>
          <w:rFonts w:ascii="Times New Roman"/>
          <w:b w:val="false"/>
          <w:i w:val="false"/>
          <w:color w:val="000000"/>
          <w:sz w:val="28"/>
        </w:rPr>
        <w:t>
      2) эксперименттік білім беру бағдарламасының қысқаша түйіндемесін, оның білім беру жүйесінің дамуы үшін әлеуметтік маңызының ғылыми негіздемесін;</w:t>
      </w:r>
    </w:p>
    <w:bookmarkEnd w:id="31"/>
    <w:bookmarkStart w:name="z35" w:id="32"/>
    <w:p>
      <w:pPr>
        <w:spacing w:after="0"/>
        <w:ind w:left="0"/>
        <w:jc w:val="both"/>
      </w:pPr>
      <w:r>
        <w:rPr>
          <w:rFonts w:ascii="Times New Roman"/>
          <w:b w:val="false"/>
          <w:i w:val="false"/>
          <w:color w:val="000000"/>
          <w:sz w:val="28"/>
        </w:rPr>
        <w:t>
      3) эксперименттік кадрлық, экономикалық, материалдық-техникалық және ғылыми қамтамасыз етілуі бойынша алдына ала жасалған есептеулерді;</w:t>
      </w:r>
    </w:p>
    <w:bookmarkEnd w:id="32"/>
    <w:bookmarkStart w:name="z36" w:id="33"/>
    <w:p>
      <w:pPr>
        <w:spacing w:after="0"/>
        <w:ind w:left="0"/>
        <w:jc w:val="both"/>
      </w:pPr>
      <w:r>
        <w:rPr>
          <w:rFonts w:ascii="Times New Roman"/>
          <w:b w:val="false"/>
          <w:i w:val="false"/>
          <w:color w:val="000000"/>
          <w:sz w:val="28"/>
        </w:rPr>
        <w:t>
      4) білім беру ұйымының педагогикалық кеңесінің немесе оқу-әдістемелік бірлестігінің хаттамасынан үзінді;</w:t>
      </w:r>
    </w:p>
    <w:bookmarkEnd w:id="33"/>
    <w:bookmarkStart w:name="z37" w:id="34"/>
    <w:p>
      <w:pPr>
        <w:spacing w:after="0"/>
        <w:ind w:left="0"/>
        <w:jc w:val="both"/>
      </w:pPr>
      <w:r>
        <w:rPr>
          <w:rFonts w:ascii="Times New Roman"/>
          <w:b w:val="false"/>
          <w:i w:val="false"/>
          <w:color w:val="000000"/>
          <w:sz w:val="28"/>
        </w:rPr>
        <w:t>
      5) эксперименттік білім беру бағдарламасы.</w:t>
      </w:r>
    </w:p>
    <w:bookmarkEnd w:id="34"/>
    <w:bookmarkStart w:name="z38" w:id="35"/>
    <w:p>
      <w:pPr>
        <w:spacing w:after="0"/>
        <w:ind w:left="0"/>
        <w:jc w:val="both"/>
      </w:pPr>
      <w:r>
        <w:rPr>
          <w:rFonts w:ascii="Times New Roman"/>
          <w:b w:val="false"/>
          <w:i w:val="false"/>
          <w:color w:val="000000"/>
          <w:sz w:val="28"/>
        </w:rPr>
        <w:t>
      9. Эксперименттік білім беру бағдарламаларын сынақтан өткізу және енгізу туралы шешімді облыстардың, Астана, Алматы және Шымкент қалаларының білім басқармаларының немесе мемлекеттік органдардың жанынан құрылған сараптамалық топ қабылдайды.</w:t>
      </w:r>
    </w:p>
    <w:bookmarkEnd w:id="35"/>
    <w:bookmarkStart w:name="z39" w:id="36"/>
    <w:p>
      <w:pPr>
        <w:spacing w:after="0"/>
        <w:ind w:left="0"/>
        <w:jc w:val="both"/>
      </w:pPr>
      <w:r>
        <w:rPr>
          <w:rFonts w:ascii="Times New Roman"/>
          <w:b w:val="false"/>
          <w:i w:val="false"/>
          <w:color w:val="000000"/>
          <w:sz w:val="28"/>
        </w:rPr>
        <w:t>
      10. Сараптамалық топтардың құрамына білім беру ұйымдары, өңірлік кәсіпкерлер палатасы (техникалық және кәсіптік білім беру ұйымдары үшін) және жергілікті атқарушы органдар өкілдері кіреді.</w:t>
      </w:r>
    </w:p>
    <w:bookmarkEnd w:id="36"/>
    <w:bookmarkStart w:name="z40" w:id="37"/>
    <w:p>
      <w:pPr>
        <w:spacing w:after="0"/>
        <w:ind w:left="0"/>
        <w:jc w:val="both"/>
      </w:pPr>
      <w:r>
        <w:rPr>
          <w:rFonts w:ascii="Times New Roman"/>
          <w:b w:val="false"/>
          <w:i w:val="false"/>
          <w:color w:val="000000"/>
          <w:sz w:val="28"/>
        </w:rPr>
        <w:t>
      11. Білім беру ұйымының базасында эксперименттік білім беру бағдарламасын сынақтан өткізу туралы шешім сараптамалық топтың хаттамасымен ресімделеді.</w:t>
      </w:r>
    </w:p>
    <w:bookmarkEnd w:id="37"/>
    <w:bookmarkStart w:name="z41" w:id="38"/>
    <w:p>
      <w:pPr>
        <w:spacing w:after="0"/>
        <w:ind w:left="0"/>
        <w:jc w:val="both"/>
      </w:pPr>
      <w:r>
        <w:rPr>
          <w:rFonts w:ascii="Times New Roman"/>
          <w:b w:val="false"/>
          <w:i w:val="false"/>
          <w:color w:val="000000"/>
          <w:sz w:val="28"/>
        </w:rPr>
        <w:t>
      12. Сараптамалық топтың хаттамасы негізінде облыстардың, Астана, Алматы және Шымкент қалаларының білім басқармалары басшыларының эксперименттік білім беру бағдарламасын сынақтан өткізу және енгізу туралы бұйрығы шығарылады.</w:t>
      </w:r>
    </w:p>
    <w:bookmarkEnd w:id="38"/>
    <w:p>
      <w:pPr>
        <w:spacing w:after="0"/>
        <w:ind w:left="0"/>
        <w:jc w:val="both"/>
      </w:pPr>
      <w:r>
        <w:rPr>
          <w:rFonts w:ascii="Times New Roman"/>
          <w:b w:val="false"/>
          <w:i w:val="false"/>
          <w:color w:val="000000"/>
          <w:sz w:val="28"/>
        </w:rPr>
        <w:t>
      Мемлекеттік органдардың ведомстволық бағынысты білім беру ұйымдары үшін білім беру бағдарламасын сынақтан өткізу және енгізу туралы бұйрықты сараптамалық топтың хаттамасы негізінде мемлекеттік органдар шығарады.</w:t>
      </w:r>
    </w:p>
    <w:bookmarkStart w:name="z42" w:id="39"/>
    <w:p>
      <w:pPr>
        <w:spacing w:after="0"/>
        <w:ind w:left="0"/>
        <w:jc w:val="both"/>
      </w:pPr>
      <w:r>
        <w:rPr>
          <w:rFonts w:ascii="Times New Roman"/>
          <w:b w:val="false"/>
          <w:i w:val="false"/>
          <w:color w:val="000000"/>
          <w:sz w:val="28"/>
        </w:rPr>
        <w:t>
      13. Білім беру ұйымының білім беру саласындағы эксперименттік білім беру бағдарламаларын іске асыру бас тарту туралы шешім:</w:t>
      </w:r>
    </w:p>
    <w:bookmarkEnd w:id="39"/>
    <w:bookmarkStart w:name="z43" w:id="40"/>
    <w:p>
      <w:pPr>
        <w:spacing w:after="0"/>
        <w:ind w:left="0"/>
        <w:jc w:val="both"/>
      </w:pPr>
      <w:r>
        <w:rPr>
          <w:rFonts w:ascii="Times New Roman"/>
          <w:b w:val="false"/>
          <w:i w:val="false"/>
          <w:color w:val="000000"/>
          <w:sz w:val="28"/>
        </w:rPr>
        <w:t>
      1) білім беру қызметіне тиісті лицензия болмаған (мектепке дейінгі ұйымдардан басқа);</w:t>
      </w:r>
    </w:p>
    <w:bookmarkEnd w:id="40"/>
    <w:bookmarkStart w:name="z44" w:id="41"/>
    <w:p>
      <w:pPr>
        <w:spacing w:after="0"/>
        <w:ind w:left="0"/>
        <w:jc w:val="both"/>
      </w:pPr>
      <w:r>
        <w:rPr>
          <w:rFonts w:ascii="Times New Roman"/>
          <w:b w:val="false"/>
          <w:i w:val="false"/>
          <w:color w:val="000000"/>
          <w:sz w:val="28"/>
        </w:rPr>
        <w:t>
      2) білім беру саласындағы мемлекеттік бақылау қорытындылары бойынша теріс қорытынды алған (лицензияның әрекетін тоқтату, заңды және (немесе) лауазымды тұлғаға әкімшілік айыппұл салу, лицензияны кері қайтару) жағдайларда қабылданады.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