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4b40" w14:textId="4074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қаңтардағы № 3 қаулысы. Қазақстан Республикасының Әділет министрлігінде 2019 жылғы 31 қаңтарда № 18254 болып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000000"/>
          <w:sz w:val="28"/>
        </w:rPr>
        <w:t>№ 248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01.02.2019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2011 жылғы 31 мамырда "Егемен Қазақстан" газетінде № 226-227 (26625)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1-1-тармақпен толықтырылсын:</w:t>
      </w:r>
    </w:p>
    <w:bookmarkEnd w:id="2"/>
    <w:bookmarkStart w:name="z4" w:id="3"/>
    <w:p>
      <w:pPr>
        <w:spacing w:after="0"/>
        <w:ind w:left="0"/>
        <w:jc w:val="both"/>
      </w:pPr>
      <w:r>
        <w:rPr>
          <w:rFonts w:ascii="Times New Roman"/>
          <w:b w:val="false"/>
          <w:i w:val="false"/>
          <w:color w:val="000000"/>
          <w:sz w:val="28"/>
        </w:rPr>
        <w:t>
      "1-1. Осы қаулының мақсаттары үшін мынадай ұғымдар пайдаланылады:</w:t>
      </w:r>
    </w:p>
    <w:bookmarkEnd w:id="3"/>
    <w:p>
      <w:pPr>
        <w:spacing w:after="0"/>
        <w:ind w:left="0"/>
        <w:jc w:val="both"/>
      </w:pPr>
      <w:r>
        <w:rPr>
          <w:rFonts w:ascii="Times New Roman"/>
          <w:b w:val="false"/>
          <w:i w:val="false"/>
          <w:color w:val="000000"/>
          <w:sz w:val="28"/>
        </w:rPr>
        <w:t xml:space="preserve">
      1) банк – екінші деңгейдегі банк, оның ішінде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жүргізген кезде ислам банктері, "Қазақстанның Даму Банкі" акционерлік қоғамы,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банктердің синдикаты – бірлескен кредиттік операцияларды жүргізу және банктердің синдикатына кіретіндердің заңдық және қаржылық дербестігін сақтап, қарыз алушының төлем қабілетсіздігі жағдайында әр қатысушы үшін ықтимал шығындарды төмендету мақсатымен біріктірілген екі және одан астам екінші деңгейдегі банктер;</w:t>
      </w:r>
    </w:p>
    <w:p>
      <w:pPr>
        <w:spacing w:after="0"/>
        <w:ind w:left="0"/>
        <w:jc w:val="both"/>
      </w:pPr>
      <w:r>
        <w:rPr>
          <w:rFonts w:ascii="Times New Roman"/>
          <w:b w:val="false"/>
          <w:i w:val="false"/>
          <w:color w:val="000000"/>
          <w:sz w:val="28"/>
        </w:rPr>
        <w:t>
      3) кредиттік желі –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4)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немесе өтініште (өтініштерде) қарызды алу сомасы мен уақытын,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айқындауға мүмкіндік беретін талаптармен жасалған банктік қарыз шарты;</w:t>
      </w:r>
    </w:p>
    <w:p>
      <w:pPr>
        <w:spacing w:after="0"/>
        <w:ind w:left="0"/>
        <w:jc w:val="both"/>
      </w:pPr>
      <w:r>
        <w:rPr>
          <w:rFonts w:ascii="Times New Roman"/>
          <w:b w:val="false"/>
          <w:i w:val="false"/>
          <w:color w:val="000000"/>
          <w:sz w:val="28"/>
        </w:rPr>
        <w:t>
      5) синдикатталған қарыз – банктер синдикатының қатысушылары болып табылатын екі және одан астам банктермен бірігіп қалыптастырылған және қарыз алушыға (байланысты қарыз алушылар тобына) бір банктік қарыз шарты негізінде (оған қажеттілігіне қарай басқа да құжаттарды қоса бере отырып) берілген банктік қарыз;</w:t>
      </w:r>
    </w:p>
    <w:p>
      <w:pPr>
        <w:spacing w:after="0"/>
        <w:ind w:left="0"/>
        <w:jc w:val="both"/>
      </w:pPr>
      <w:r>
        <w:rPr>
          <w:rFonts w:ascii="Times New Roman"/>
          <w:b w:val="false"/>
          <w:i w:val="false"/>
          <w:color w:val="000000"/>
          <w:sz w:val="28"/>
        </w:rPr>
        <w:t>
      6) сыйақы – банкке тиесілі ақшаның жылдық сомасына немесе осы қаулыда белгіленген жағдайларда белгіленген мөлшерде несие сомасына пайыздық мөлшерде белгіленген банктік қарыз ұсынғаны үшін төлем.";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7" w:id="5"/>
    <w:p>
      <w:pPr>
        <w:spacing w:after="0"/>
        <w:ind w:left="0"/>
        <w:jc w:val="both"/>
      </w:pPr>
      <w:r>
        <w:rPr>
          <w:rFonts w:ascii="Times New Roman"/>
          <w:b w:val="false"/>
          <w:i w:val="false"/>
          <w:color w:val="000000"/>
          <w:sz w:val="28"/>
        </w:rPr>
        <w:t>
      "2. Банк жасасатын банктік қарыз шартында (бұдан әрі – шарт)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 1 (бір) айдан аспайтын мерзімге берілген қарызды, кредиттік желі шеңберінде төлем карточкасы бойынша берілген қарызды, овердрафт кредитін, сондай-ақ кредиттік желіні беру (ашу) туралы келісімді қоспағанда, бизнес-жоспарға немесе қарыздың техника-экономикалық негіздемесіне және (немесе) қарыз алушы берген өтінішке сәйкес келетін банктік қарыздың (бұдан әрі – қарыз) мақсаты;";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13" w:id="7"/>
    <w:p>
      <w:pPr>
        <w:spacing w:after="0"/>
        <w:ind w:left="0"/>
        <w:jc w:val="both"/>
      </w:pPr>
      <w:r>
        <w:rPr>
          <w:rFonts w:ascii="Times New Roman"/>
          <w:b w:val="false"/>
          <w:i w:val="false"/>
          <w:color w:val="000000"/>
          <w:sz w:val="28"/>
        </w:rPr>
        <w:t>
      "4) қарыздың мерзімі;";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15" w:id="8"/>
    <w:p>
      <w:pPr>
        <w:spacing w:after="0"/>
        <w:ind w:left="0"/>
        <w:jc w:val="both"/>
      </w:pPr>
      <w:r>
        <w:rPr>
          <w:rFonts w:ascii="Times New Roman"/>
          <w:b w:val="false"/>
          <w:i w:val="false"/>
          <w:color w:val="000000"/>
          <w:sz w:val="28"/>
        </w:rPr>
        <w:t>
      "10) қарыз бойынша берешекті өтеу кезектілігі;";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17" w:id="9"/>
    <w:p>
      <w:pPr>
        <w:spacing w:after="0"/>
        <w:ind w:left="0"/>
        <w:jc w:val="both"/>
      </w:pPr>
      <w:r>
        <w:rPr>
          <w:rFonts w:ascii="Times New Roman"/>
          <w:b w:val="false"/>
          <w:i w:val="false"/>
          <w:color w:val="000000"/>
          <w:sz w:val="28"/>
        </w:rPr>
        <w:t>
      "13) қарызды өтеудің және сыйақының тәртібі (касса арқылы, банктік шотқа қашықтан терминал арқылы және басқалар тараптардың келісімі бойынша) кезеңділігі;</w:t>
      </w:r>
    </w:p>
    <w:bookmarkEnd w:id="9"/>
    <w:bookmarkStart w:name="z18" w:id="10"/>
    <w:p>
      <w:pPr>
        <w:spacing w:after="0"/>
        <w:ind w:left="0"/>
        <w:jc w:val="both"/>
      </w:pPr>
      <w:r>
        <w:rPr>
          <w:rFonts w:ascii="Times New Roman"/>
          <w:b w:val="false"/>
          <w:i w:val="false"/>
          <w:color w:val="000000"/>
          <w:sz w:val="28"/>
        </w:rPr>
        <w:t>
      14) қамтамасыз етусіз берілген қарызды қоспағанда, қамтамасыз ету (түрі: кепіл, тұрақсыздық айыбы, кепілдік, кепілдеме, ұстап қалу және өзге түрлері);</w:t>
      </w:r>
    </w:p>
    <w:bookmarkEnd w:id="10"/>
    <w:bookmarkStart w:name="z19" w:id="11"/>
    <w:p>
      <w:pPr>
        <w:spacing w:after="0"/>
        <w:ind w:left="0"/>
        <w:jc w:val="both"/>
      </w:pPr>
      <w:r>
        <w:rPr>
          <w:rFonts w:ascii="Times New Roman"/>
          <w:b w:val="false"/>
          <w:i w:val="false"/>
          <w:color w:val="000000"/>
          <w:sz w:val="28"/>
        </w:rPr>
        <w:t>
      15) қарыз алушының шарт бойынша міндеттемелерін орындамаған не тиісінше тәсілмен орындамаған жағдайда банк қабылдайтын шаралар;";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21" w:id="12"/>
    <w:p>
      <w:pPr>
        <w:spacing w:after="0"/>
        <w:ind w:left="0"/>
        <w:jc w:val="both"/>
      </w:pPr>
      <w:r>
        <w:rPr>
          <w:rFonts w:ascii="Times New Roman"/>
          <w:b w:val="false"/>
          <w:i w:val="false"/>
          <w:color w:val="000000"/>
          <w:sz w:val="28"/>
        </w:rPr>
        <w:t>
      "17) қарыз алушы – заңды тұлғаның банкке ұсынатын есебінің түрлері мен мерзімдері;</w:t>
      </w:r>
    </w:p>
    <w:bookmarkEnd w:id="12"/>
    <w:bookmarkStart w:name="z22" w:id="13"/>
    <w:p>
      <w:pPr>
        <w:spacing w:after="0"/>
        <w:ind w:left="0"/>
        <w:jc w:val="both"/>
      </w:pPr>
      <w:r>
        <w:rPr>
          <w:rFonts w:ascii="Times New Roman"/>
          <w:b w:val="false"/>
          <w:i w:val="false"/>
          <w:color w:val="000000"/>
          <w:sz w:val="28"/>
        </w:rPr>
        <w:t>
      18) қарыз алушының (тең қарыз алушының) ол туралы мәліметтерді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bookmarkEnd w:id="14"/>
    <w:p>
      <w:pPr>
        <w:spacing w:after="0"/>
        <w:ind w:left="0"/>
        <w:jc w:val="both"/>
      </w:pPr>
      <w:r>
        <w:rPr>
          <w:rFonts w:ascii="Times New Roman"/>
          <w:b w:val="false"/>
          <w:i w:val="false"/>
          <w:color w:val="000000"/>
          <w:sz w:val="28"/>
        </w:rPr>
        <w:t>
      Бір айдан аспайтын мерзімге берілген қарыз бойынша, кредиттік желі шеңберінде төлем карточкасы бойынша берілген қарыз бойынша, овердрафт кредиті, сондай-ақ кредиттік желі беру (ашу) туралы келісім бойынша сыйақы мөлшерлемесінің мөлшерін белгіленген сомада көрсетуге жол беріледі.</w:t>
      </w:r>
    </w:p>
    <w:p>
      <w:pPr>
        <w:spacing w:after="0"/>
        <w:ind w:left="0"/>
        <w:jc w:val="both"/>
      </w:pPr>
      <w:r>
        <w:rPr>
          <w:rFonts w:ascii="Times New Roman"/>
          <w:b w:val="false"/>
          <w:i w:val="false"/>
          <w:color w:val="000000"/>
          <w:sz w:val="28"/>
        </w:rPr>
        <w:t xml:space="preserve">
      Жылдық пайыздағы сыйақы мөлшерлемесі белгіленген сомадағы қарыз бойынша сыйақының жылдық тиімді мөлшерлемесінің мөлшері "Сыйақының жылдық тиімді мөлшерлемесінің шекті мөлшерін бекіту туралы Қазақстан Республикасы Ұлттық Банкі Басқармасының 2012 жылғы 24 желтоқсандағы № 377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8306 болып тіркелген) айқындалған шекті мөлшерден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"4. Қарыз алушының құқықтары мынадай мүмкіндік көзделетін талаптарды қамтиды:</w:t>
      </w:r>
    </w:p>
    <w:bookmarkEnd w:id="15"/>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тұрақсыздық айыбын және айыппұл санкцияларының өзге де түрлерін төлемей, қарыз берілген күннен бастап банк есептеген сыйақыны төлей отырып, қарызды қайтару;</w:t>
      </w:r>
    </w:p>
    <w:p>
      <w:pPr>
        <w:spacing w:after="0"/>
        <w:ind w:left="0"/>
        <w:jc w:val="both"/>
      </w:pPr>
      <w:r>
        <w:rPr>
          <w:rFonts w:ascii="Times New Roman"/>
          <w:b w:val="false"/>
          <w:i w:val="false"/>
          <w:color w:val="000000"/>
          <w:sz w:val="28"/>
        </w:rPr>
        <w:t>
      2) негізгі борышты және (немесе) сыйақыны өтеу күні демалыс не мереке күніне түскен жағдайда одан кейінгі жұмыс күні тұрақсыздық айыбын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тұрақсыздық айыбын және айыппұл санкцияларының басқа түрлерін төлемей, қарызды ішінара мерзімінен бұрын өтеу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тартуға;</w:t>
      </w:r>
    </w:p>
    <w:p>
      <w:pPr>
        <w:spacing w:after="0"/>
        <w:ind w:left="0"/>
        <w:jc w:val="both"/>
      </w:pPr>
      <w:r>
        <w:rPr>
          <w:rFonts w:ascii="Times New Roman"/>
          <w:b w:val="false"/>
          <w:i w:val="false"/>
          <w:color w:val="000000"/>
          <w:sz w:val="28"/>
        </w:rPr>
        <w:t xml:space="preserve">
      7) алынатын қызметтер бойынша даулы жағдайлар туындаған кезде "Жеке және заңды тұлғалардың өтініштерін қарау тәртібі туралы" 2007 жылғы 12 қаңтардағы Қазақстан Республикасы Заңының (бұдан әрі – Өтініштер туралы заң) </w:t>
      </w:r>
      <w:r>
        <w:rPr>
          <w:rFonts w:ascii="Times New Roman"/>
          <w:b w:val="false"/>
          <w:i w:val="false"/>
          <w:color w:val="000000"/>
          <w:sz w:val="28"/>
        </w:rPr>
        <w:t>8-бабында</w:t>
      </w:r>
      <w:r>
        <w:rPr>
          <w:rFonts w:ascii="Times New Roman"/>
          <w:b w:val="false"/>
          <w:i w:val="false"/>
          <w:color w:val="000000"/>
          <w:sz w:val="28"/>
        </w:rPr>
        <w:t xml:space="preserve"> белгіленген мерзімде банкке жазбаша өтініш жасау және жауап алу;</w:t>
      </w:r>
    </w:p>
    <w:p>
      <w:pPr>
        <w:spacing w:after="0"/>
        <w:ind w:left="0"/>
        <w:jc w:val="both"/>
      </w:pPr>
      <w:r>
        <w:rPr>
          <w:rFonts w:ascii="Times New Roman"/>
          <w:b w:val="false"/>
          <w:i w:val="false"/>
          <w:color w:val="000000"/>
          <w:sz w:val="28"/>
        </w:rPr>
        <w:t>
      8) міндеттемелерді орындау мерзімінің өтуі басталған күннен бастап күнтізбелік отыз күн ішінде жеке тұлға банкке баруға және өзінің банктік қарыз шартының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шарттың қолданылу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тұрақсыздық айыбының (айыппұлдың, өсімпұлдың) күшін жоюға байланысты өзгерістер енгізу туралы өтінішін негіздейтін шарт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w:t>
      </w:r>
    </w:p>
    <w:p>
      <w:pPr>
        <w:spacing w:after="0"/>
        <w:ind w:left="0"/>
        <w:jc w:val="both"/>
      </w:pPr>
      <w:r>
        <w:rPr>
          <w:rFonts w:ascii="Times New Roman"/>
          <w:b w:val="false"/>
          <w:i w:val="false"/>
          <w:color w:val="000000"/>
          <w:sz w:val="28"/>
        </w:rPr>
        <w:t xml:space="preserve">
      9) Банктер туралы заңның </w:t>
      </w:r>
      <w:r>
        <w:rPr>
          <w:rFonts w:ascii="Times New Roman"/>
          <w:b w:val="false"/>
          <w:i w:val="false"/>
          <w:color w:val="000000"/>
          <w:sz w:val="28"/>
        </w:rPr>
        <w:t>34-1-бабының</w:t>
      </w:r>
      <w:r>
        <w:rPr>
          <w:rFonts w:ascii="Times New Roman"/>
          <w:b w:val="false"/>
          <w:i w:val="false"/>
          <w:color w:val="000000"/>
          <w:sz w:val="28"/>
        </w:rPr>
        <w:t xml:space="preserve"> 7-тармағында көзделген хабарламаны алған күннен бастап күнтізбелік отыз күн ішінде банкке қабылданған шешім туралы ипотекалық қарыз шартында көзделген тәсілмен ақпарат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8" w:id="16"/>
    <w:p>
      <w:pPr>
        <w:spacing w:after="0"/>
        <w:ind w:left="0"/>
        <w:jc w:val="both"/>
      </w:pPr>
      <w:r>
        <w:rPr>
          <w:rFonts w:ascii="Times New Roman"/>
          <w:b w:val="false"/>
          <w:i w:val="false"/>
          <w:color w:val="000000"/>
          <w:sz w:val="28"/>
        </w:rPr>
        <w:t>
      "4-1. Жеке тұлғамен жасалған ипотекалық қарыз шартында жасалған қарыз шартынан туындайтын келіспеушіліктерді реттеу үшін қарыз алушының банк омбудсманына Банктер туралы заңға сәйкес жазбаша өтініш беру құқығы болады.";</w:t>
      </w:r>
    </w:p>
    <w:bookmarkEnd w:id="16"/>
    <w:bookmarkStart w:name="z29" w:id="1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17"/>
    <w:bookmarkStart w:name="z30" w:id="18"/>
    <w:p>
      <w:pPr>
        <w:spacing w:after="0"/>
        <w:ind w:left="0"/>
        <w:jc w:val="both"/>
      </w:pPr>
      <w:r>
        <w:rPr>
          <w:rFonts w:ascii="Times New Roman"/>
          <w:b w:val="false"/>
          <w:i w:val="false"/>
          <w:color w:val="000000"/>
          <w:sz w:val="28"/>
        </w:rPr>
        <w:t>
      "2) күнтізбелік қырық күннен аса қарыздың кезекті бөлігі мен (немесе) сыйақы төлемін қайтару үшін бекітілген мерзімді бұзған кезде қарыз сомасын және ол бойынша сыйақыны мезгілінен бұрын қайтаруды талап ету.";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"6. Банктің міндеттері мынадай талаптарды көздейтін талаптарды қамтиды:</w:t>
      </w:r>
    </w:p>
    <w:bookmarkEnd w:id="19"/>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 берілген күннен бастап есептелген сыйақыны ұстай отырып кәсіпкерлік қызметті жүзеге асырумен байланысты емес тауарларды, жұмыстарды және қызметтерді сатып алуға қарыз алған қарызгер – жеке тұлғадан қайта алу;</w:t>
      </w:r>
    </w:p>
    <w:p>
      <w:pPr>
        <w:spacing w:after="0"/>
        <w:ind w:left="0"/>
        <w:jc w:val="both"/>
      </w:pPr>
      <w:r>
        <w:rPr>
          <w:rFonts w:ascii="Times New Roman"/>
          <w:b w:val="false"/>
          <w:i w:val="false"/>
          <w:color w:val="000000"/>
          <w:sz w:val="28"/>
        </w:rPr>
        <w:t>
      2) қарыз алушының өтініші бойынша үш жұмыс күнінен аспайтын мерзімде, ақысыз, айына кем дегенде бір рет шарт бойынша борышты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шарт бойынша берілген ақшаны ішінара немесе толық мерзімінен бұрын банкке қайтару туралы қарыз алушының өтініші бойынша ақысыз, үш жұмыс күнінен аспайтын мерзімде оны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хабардар ету;</w:t>
      </w:r>
    </w:p>
    <w:p>
      <w:pPr>
        <w:spacing w:after="0"/>
        <w:ind w:left="0"/>
        <w:jc w:val="both"/>
      </w:pPr>
      <w:r>
        <w:rPr>
          <w:rFonts w:ascii="Times New Roman"/>
          <w:b w:val="false"/>
          <w:i w:val="false"/>
          <w:color w:val="000000"/>
          <w:sz w:val="28"/>
        </w:rPr>
        <w:t>
      4) қарыз алушыны шарт талаптарының жақсару жағына қарай оларды өзгерту туралы шартта көзделген тәртіпте хабардар ету;</w:t>
      </w:r>
    </w:p>
    <w:p>
      <w:pPr>
        <w:spacing w:after="0"/>
        <w:ind w:left="0"/>
        <w:jc w:val="both"/>
      </w:pPr>
      <w:r>
        <w:rPr>
          <w:rFonts w:ascii="Times New Roman"/>
          <w:b w:val="false"/>
          <w:i w:val="false"/>
          <w:color w:val="000000"/>
          <w:sz w:val="28"/>
        </w:rPr>
        <w:t>
      5) шарт бойынша міндеттемелерді орындау мерзімінің өтуі бар болған жағдайда қарыз алушыны шартта көзделген тәсілмен және мерзімде, бірақ міндеттемелерді орындау мерзімінің өтуі басталған күннен бастап күнтізбелік отыз күннен кешіктірмей, мерзім өткен берешектің мөлшерін көрсете отырып шарт бойынша төлемдерді енгізу қажеттілігі және қарыз алушының өз міндеттемелерін орындамау салдары туралы хабардар ету;</w:t>
      </w:r>
    </w:p>
    <w:p>
      <w:pPr>
        <w:spacing w:after="0"/>
        <w:ind w:left="0"/>
        <w:jc w:val="both"/>
      </w:pPr>
      <w:r>
        <w:rPr>
          <w:rFonts w:ascii="Times New Roman"/>
          <w:b w:val="false"/>
          <w:i w:val="false"/>
          <w:color w:val="000000"/>
          <w:sz w:val="28"/>
        </w:rPr>
        <w:t xml:space="preserve">
      6) Өтініштер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мерзімде қарыз алушының жазбаша өтінішін қарау және оған жазбаша жауап дайындау;</w:t>
      </w:r>
    </w:p>
    <w:p>
      <w:pPr>
        <w:spacing w:after="0"/>
        <w:ind w:left="0"/>
        <w:jc w:val="both"/>
      </w:pPr>
      <w:r>
        <w:rPr>
          <w:rFonts w:ascii="Times New Roman"/>
          <w:b w:val="false"/>
          <w:i w:val="false"/>
          <w:color w:val="000000"/>
          <w:sz w:val="28"/>
        </w:rPr>
        <w:t xml:space="preserve">
      7) Банктер туралы заңның </w:t>
      </w:r>
      <w:r>
        <w:rPr>
          <w:rFonts w:ascii="Times New Roman"/>
          <w:b w:val="false"/>
          <w:i w:val="false"/>
          <w:color w:val="000000"/>
          <w:sz w:val="28"/>
        </w:rPr>
        <w:t>36-бабында</w:t>
      </w:r>
      <w:r>
        <w:rPr>
          <w:rFonts w:ascii="Times New Roman"/>
          <w:b w:val="false"/>
          <w:i w:val="false"/>
          <w:color w:val="000000"/>
          <w:sz w:val="28"/>
        </w:rPr>
        <w:t xml:space="preserve"> көзделген қарыз алушы-жеке тұлғаның жазбаша өтінішін алған күннен бастап күнтізбелік он бес күн ішінде шарт талаптарына ұсынылған өзгерістерді қарау және қарыз алушыға жазбаша нысанда мыналар:</w:t>
      </w:r>
    </w:p>
    <w:p>
      <w:pPr>
        <w:spacing w:after="0"/>
        <w:ind w:left="0"/>
        <w:jc w:val="both"/>
      </w:pPr>
      <w:r>
        <w:rPr>
          <w:rFonts w:ascii="Times New Roman"/>
          <w:b w:val="false"/>
          <w:i w:val="false"/>
          <w:color w:val="000000"/>
          <w:sz w:val="28"/>
        </w:rPr>
        <w:t>
      шарт талаптарына ұсынылған өзгерістермен келісуі;</w:t>
      </w:r>
    </w:p>
    <w:p>
      <w:pPr>
        <w:spacing w:after="0"/>
        <w:ind w:left="0"/>
        <w:jc w:val="both"/>
      </w:pPr>
      <w:r>
        <w:rPr>
          <w:rFonts w:ascii="Times New Roman"/>
          <w:b w:val="false"/>
          <w:i w:val="false"/>
          <w:color w:val="000000"/>
          <w:sz w:val="28"/>
        </w:rPr>
        <w:t>
      шарт талаптарын өзгерту бойынша өз ұсыныстары;</w:t>
      </w:r>
    </w:p>
    <w:p>
      <w:pPr>
        <w:spacing w:after="0"/>
        <w:ind w:left="0"/>
        <w:jc w:val="both"/>
      </w:pPr>
      <w:r>
        <w:rPr>
          <w:rFonts w:ascii="Times New Roman"/>
          <w:b w:val="false"/>
          <w:i w:val="false"/>
          <w:color w:val="000000"/>
          <w:sz w:val="28"/>
        </w:rPr>
        <w:t>
      мұндай бас тартудың дәлелді себебін көрсетумен шарт талаптарын өзгертуден бас тарту туралы хабарлайды;</w:t>
      </w:r>
    </w:p>
    <w:p>
      <w:pPr>
        <w:spacing w:after="0"/>
        <w:ind w:left="0"/>
        <w:jc w:val="both"/>
      </w:pPr>
      <w:r>
        <w:rPr>
          <w:rFonts w:ascii="Times New Roman"/>
          <w:b w:val="false"/>
          <w:i w:val="false"/>
          <w:color w:val="000000"/>
          <w:sz w:val="28"/>
        </w:rPr>
        <w:t>
      8) банктің шарт бойынша құқығы (талап етуі) үшінші тұлғаға өту талаптары қамтылған шарт (бұдан әрі – талап ету құқығын басқаға беру шарты) жасалған кезде:</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 етулердің) үшінші тұлғаға өту мүмкіндігі туралы, сондай-ақ осындай басқаға беруге байланысты қарыз алушының дербес деректерінің өңделетіні туралы шартта көзделген не Қазақстан Республикасының заңнамасына қайшы келмейтін тәсілмен;</w:t>
      </w:r>
    </w:p>
    <w:p>
      <w:pPr>
        <w:spacing w:after="0"/>
        <w:ind w:left="0"/>
        <w:jc w:val="both"/>
      </w:pPr>
      <w:r>
        <w:rPr>
          <w:rFonts w:ascii="Times New Roman"/>
          <w:b w:val="false"/>
          <w:i w:val="false"/>
          <w:color w:val="000000"/>
          <w:sz w:val="28"/>
        </w:rPr>
        <w:t>
      талап ету құқығын басқаға беру шарты жасалған күннен бастап күнтізбелік отыз күн ішінде банктік қарызды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шартта көзделген не Қазақстан Республикасының заңнамасына қайшы келмейтін тәсілмен қарыз алушыны (немесе оның уәкілетті өкілін) хабардар етуге;</w:t>
      </w:r>
    </w:p>
    <w:p>
      <w:pPr>
        <w:spacing w:after="0"/>
        <w:ind w:left="0"/>
        <w:jc w:val="both"/>
      </w:pPr>
      <w:r>
        <w:rPr>
          <w:rFonts w:ascii="Times New Roman"/>
          <w:b w:val="false"/>
          <w:i w:val="false"/>
          <w:color w:val="000000"/>
          <w:sz w:val="28"/>
        </w:rPr>
        <w:t>
      9) жеке тұлғаның кәсіпкерлік қызметпен байланысты емес ипотекалық қарыз шарты бойынша міндеттемені орындаудың мерзімін өткізіп алу болған жағдайда, банк, банк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кәсіпкерлік қызметпен байланысты емес ипотекалық қарыз шартында көзделген тәсілмен және мерзімдерде:</w:t>
      </w:r>
    </w:p>
    <w:p>
      <w:pPr>
        <w:spacing w:after="0"/>
        <w:ind w:left="0"/>
        <w:jc w:val="both"/>
      </w:pPr>
      <w:r>
        <w:rPr>
          <w:rFonts w:ascii="Times New Roman"/>
          <w:b w:val="false"/>
          <w:i w:val="false"/>
          <w:color w:val="000000"/>
          <w:sz w:val="28"/>
        </w:rPr>
        <w:t>
      1) 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w:t>
      </w:r>
    </w:p>
    <w:p>
      <w:pPr>
        <w:spacing w:after="0"/>
        <w:ind w:left="0"/>
        <w:jc w:val="both"/>
      </w:pPr>
      <w:r>
        <w:rPr>
          <w:rFonts w:ascii="Times New Roman"/>
          <w:b w:val="false"/>
          <w:i w:val="false"/>
          <w:color w:val="000000"/>
          <w:sz w:val="28"/>
        </w:rPr>
        <w:t xml:space="preserve">
      2) объективті себептер болған кезде, ипотекалық қарыз шартының талаптарын, оның ішінде Банктер туралы заңның </w:t>
      </w:r>
      <w:r>
        <w:rPr>
          <w:rFonts w:ascii="Times New Roman"/>
          <w:b w:val="false"/>
          <w:i w:val="false"/>
          <w:color w:val="000000"/>
          <w:sz w:val="28"/>
        </w:rPr>
        <w:t>34-1-бабының</w:t>
      </w:r>
      <w:r>
        <w:rPr>
          <w:rFonts w:ascii="Times New Roman"/>
          <w:b w:val="false"/>
          <w:i w:val="false"/>
          <w:color w:val="000000"/>
          <w:sz w:val="28"/>
        </w:rPr>
        <w:t xml:space="preserve"> 7-тармағында көзделген талаптарын өзгерту арқылы берешекті реттеу мүмкіндігі туралы хабардар етеді.".</w:t>
      </w:r>
    </w:p>
    <w:bookmarkStart w:name="z33" w:id="20"/>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0"/>
    <w:bookmarkStart w:name="z34" w:id="2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1"/>
    <w:bookmarkStart w:name="z35" w:id="2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2"/>
    <w:bookmarkStart w:name="z36" w:id="2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3"/>
    <w:bookmarkStart w:name="z37" w:id="24"/>
    <w:p>
      <w:pPr>
        <w:spacing w:after="0"/>
        <w:ind w:left="0"/>
        <w:jc w:val="both"/>
      </w:pPr>
      <w:r>
        <w:rPr>
          <w:rFonts w:ascii="Times New Roman"/>
          <w:b w:val="false"/>
          <w:i w:val="false"/>
          <w:color w:val="000000"/>
          <w:sz w:val="28"/>
        </w:rPr>
        <w:t>
      4) осы қаулы мемлекеттік тіркелгеннен кейін күнтізбелік он күн ішінде оның көшірмесін мерзімдік баспа басылымдарына ресми жариялауға жіберуді;</w:t>
      </w:r>
    </w:p>
    <w:bookmarkEnd w:id="24"/>
    <w:bookmarkStart w:name="z38" w:id="25"/>
    <w:p>
      <w:pPr>
        <w:spacing w:after="0"/>
        <w:ind w:left="0"/>
        <w:jc w:val="both"/>
      </w:pPr>
      <w:r>
        <w:rPr>
          <w:rFonts w:ascii="Times New Roman"/>
          <w:b w:val="false"/>
          <w:i w:val="false"/>
          <w:color w:val="000000"/>
          <w:sz w:val="28"/>
        </w:rPr>
        <w:t xml:space="preserve">
      5) осы қаулы ресми жарияланғаннан кейін он жұмыс күні ішінде Заң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5"/>
    <w:bookmarkStart w:name="z39" w:id="2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О.А. Смоляковқа жүктелсін.</w:t>
      </w:r>
    </w:p>
    <w:bookmarkEnd w:id="26"/>
    <w:bookmarkStart w:name="z40" w:id="27"/>
    <w:p>
      <w:pPr>
        <w:spacing w:after="0"/>
        <w:ind w:left="0"/>
        <w:jc w:val="both"/>
      </w:pPr>
      <w:r>
        <w:rPr>
          <w:rFonts w:ascii="Times New Roman"/>
          <w:b w:val="false"/>
          <w:i w:val="false"/>
          <w:color w:val="000000"/>
          <w:sz w:val="28"/>
        </w:rPr>
        <w:t>
      4. Осы қаулы 2019 жылғы 1 ақпаннан бастап қолданысқа енгізіледі, 2019 жылғы 1 ақпаннан бастап жасалған шарттарға қолданылады және ресми жариялануға тиіс.</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