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d9bd" w14:textId="0eed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28 маусымдағы № 155 қаулысы. Батыс Қазақстан облысының Әділет департаментінде 2018 жылғы 17 шілдеде № 5283 болып тіркелді. Күші жойылды - Батыс Қазақстан облысы әкімдігінің 2020 жылғы 30 шілдедегі № 179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құрылыс басқармасы" мемлекеттік мекемесі (А.С.Өксікбаев) осы қаулының әділет органдарында мемлекеттік тіркелуін, Қазақстан Республикасы нормативтік құқықтық актілерінің электрондық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А.Б.Азбаевқа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маусымдағы</w:t>
            </w:r>
            <w:r>
              <w:br/>
            </w:r>
            <w:r>
              <w:rPr>
                <w:rFonts w:ascii="Times New Roman"/>
                <w:b w:val="false"/>
                <w:i w:val="false"/>
                <w:color w:val="000000"/>
                <w:sz w:val="20"/>
              </w:rPr>
              <w:t>№ 155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9" w:id="5"/>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қызметті (бұдан әрі – мемлекеттік қызмет).</w:t>
      </w:r>
    </w:p>
    <w:bookmarkEnd w:id="7"/>
    <w:bookmarkStart w:name="z12" w:id="8"/>
    <w:p>
      <w:pPr>
        <w:spacing w:after="0"/>
        <w:ind w:left="0"/>
        <w:jc w:val="both"/>
      </w:pPr>
      <w:r>
        <w:rPr>
          <w:rFonts w:ascii="Times New Roman"/>
          <w:b w:val="false"/>
          <w:i w:val="false"/>
          <w:color w:val="000000"/>
          <w:sz w:val="28"/>
        </w:rPr>
        <w:t xml:space="preserve">
      Мемлекеттік қызметті "Батыс Қазақстан облысының құрылыс басқармасы" мемлекеттік мекемесі (бұдан әрі- көрсетілетін қызметті беруші) Қазақстан Республикасы Инвестициялар және даму министрінің 2017 жылғы 12 желтоқсандағы № 859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Республикасының Әділет министрлігінде 2018 жылғы 23 қаңтарда № 16265 болып тіркелген) бұйрығымен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3" w:id="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End w:id="9"/>
    <w:bookmarkStart w:name="z14"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5" w:id="11"/>
    <w:p>
      <w:pPr>
        <w:spacing w:after="0"/>
        <w:ind w:left="0"/>
        <w:jc w:val="both"/>
      </w:pPr>
      <w:r>
        <w:rPr>
          <w:rFonts w:ascii="Times New Roman"/>
          <w:b w:val="false"/>
          <w:i w:val="false"/>
          <w:color w:val="000000"/>
          <w:sz w:val="28"/>
        </w:rPr>
        <w:t xml:space="preserve">
      3. Мемлекеттік қызметті көрсету нәтижесі – өңірлік үйлестіру кеңесінің отырысының хаттамасынан үзінді көшірмесінен немесе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жазбаша дәлелді жауап. </w:t>
      </w:r>
    </w:p>
    <w:bookmarkEnd w:id="11"/>
    <w:bookmarkStart w:name="z16" w:id="1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2"/>
    <w:bookmarkStart w:name="z17" w:id="13"/>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3"/>
    <w:bookmarkStart w:name="z18"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End w:id="14"/>
    <w:bookmarkStart w:name="z19" w:id="15"/>
    <w:p>
      <w:pPr>
        <w:spacing w:after="0"/>
        <w:ind w:left="0"/>
        <w:jc w:val="both"/>
      </w:pPr>
      <w:r>
        <w:rPr>
          <w:rFonts w:ascii="Times New Roman"/>
          <w:b w:val="false"/>
          <w:i w:val="false"/>
          <w:color w:val="000000"/>
          <w:sz w:val="28"/>
        </w:rPr>
        <w:t xml:space="preserve">
      5. Мемлекеттік қызметті көрсету бойынша рәсімді (іс - қимылды) бастауға негіздеме көрсетілетін қызметті алушының (оның өкіліне сенімхат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(бұдан әрі- құжаттар пакеті) қабылдауы.</w:t>
      </w:r>
    </w:p>
    <w:bookmarkEnd w:id="15"/>
    <w:bookmarkStart w:name="z20"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орындаудың ұзақтығы:</w:t>
      </w:r>
    </w:p>
    <w:bookmarkEnd w:id="16"/>
    <w:bookmarkStart w:name="z21" w:id="17"/>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көрсетілетін қызметті алушыдан құжаттар пакетін қабылдауды, тіркеуді жүзеге асырады және көрсетілетін қызметті берушінің басшысына жолдайды. </w:t>
      </w:r>
    </w:p>
    <w:bookmarkEnd w:id="17"/>
    <w:bookmarkStart w:name="z22" w:id="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тізімге сәйкес құжаттар тізбесін толық ұсынбаған жағдайда және (немесе) қолданылу мерзімі өткен құжаттар ұсынған жағдайда көрсетілетін қызмет беруші белгіленген мерзімде өтінішті қабылдаудан бас тартады.</w:t>
      </w:r>
    </w:p>
    <w:bookmarkEnd w:id="18"/>
    <w:bookmarkStart w:name="z23" w:id="19"/>
    <w:p>
      <w:pPr>
        <w:spacing w:after="0"/>
        <w:ind w:left="0"/>
        <w:jc w:val="both"/>
      </w:pPr>
      <w:r>
        <w:rPr>
          <w:rFonts w:ascii="Times New Roman"/>
          <w:b w:val="false"/>
          <w:i w:val="false"/>
          <w:color w:val="000000"/>
          <w:sz w:val="28"/>
        </w:rPr>
        <w:t>
      Рәсімнің (іс-қимылдың) нәтижесі - құжаттар пакетін қабылдау және тіркеу болып табылады;</w:t>
      </w:r>
    </w:p>
    <w:bookmarkEnd w:id="19"/>
    <w:bookmarkStart w:name="z24" w:id="20"/>
    <w:p>
      <w:pPr>
        <w:spacing w:after="0"/>
        <w:ind w:left="0"/>
        <w:jc w:val="both"/>
      </w:pPr>
      <w:r>
        <w:rPr>
          <w:rFonts w:ascii="Times New Roman"/>
          <w:b w:val="false"/>
          <w:i w:val="false"/>
          <w:color w:val="000000"/>
          <w:sz w:val="28"/>
        </w:rPr>
        <w:t>
      2) көрсетілетін қызметті берушінің басшысы көрсетілетін қызмет берушінің жауапты орындаушысын анықтайды және 2 (екі) сағат ішінде тиісті виза қояды.</w:t>
      </w:r>
    </w:p>
    <w:bookmarkEnd w:id="20"/>
    <w:bookmarkStart w:name="z25" w:id="2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визасы;</w:t>
      </w:r>
    </w:p>
    <w:bookmarkEnd w:id="21"/>
    <w:bookmarkStart w:name="z26" w:id="22"/>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қызметті көрсету нәтижесінің жобасын дайындайды, 15 (он бес) жұмыс күні ішінде қол қою үшін көрсетілетін қызметті берушінің басшысына жолдайды.</w:t>
      </w:r>
    </w:p>
    <w:bookmarkEnd w:id="22"/>
    <w:bookmarkStart w:name="z27" w:id="23"/>
    <w:p>
      <w:pPr>
        <w:spacing w:after="0"/>
        <w:ind w:left="0"/>
        <w:jc w:val="both"/>
      </w:pPr>
      <w:r>
        <w:rPr>
          <w:rFonts w:ascii="Times New Roman"/>
          <w:b w:val="false"/>
          <w:i w:val="false"/>
          <w:color w:val="000000"/>
          <w:sz w:val="28"/>
        </w:rPr>
        <w:t xml:space="preserve">
       Көрсетілетін қызметті берушінің жауапты орындаушысы Стандарттың </w:t>
      </w:r>
      <w:r>
        <w:rPr>
          <w:rFonts w:ascii="Times New Roman"/>
          <w:b w:val="false"/>
          <w:i w:val="false"/>
          <w:color w:val="000000"/>
          <w:sz w:val="28"/>
        </w:rPr>
        <w:t>10 – тармағы</w:t>
      </w:r>
      <w:r>
        <w:rPr>
          <w:rFonts w:ascii="Times New Roman"/>
          <w:b w:val="false"/>
          <w:i w:val="false"/>
          <w:color w:val="000000"/>
          <w:sz w:val="28"/>
        </w:rPr>
        <w:t xml:space="preserve"> негізінде көрсетілген мемлекеттік қызметті көрсетуден бас тарту туралы жағдайында дәлелді жауапты дайындайды. </w:t>
      </w:r>
    </w:p>
    <w:bookmarkEnd w:id="23"/>
    <w:bookmarkStart w:name="z28" w:id="2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4"/>
    <w:bookmarkStart w:name="z29" w:id="25"/>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нәтижесінің жобасына 1 (бір) жұмыс күні ішінде қол қояды. </w:t>
      </w:r>
    </w:p>
    <w:bookmarkEnd w:id="25"/>
    <w:bookmarkStart w:name="z30" w:id="26"/>
    <w:p>
      <w:pPr>
        <w:spacing w:after="0"/>
        <w:ind w:left="0"/>
        <w:jc w:val="both"/>
      </w:pPr>
      <w:r>
        <w:rPr>
          <w:rFonts w:ascii="Times New Roman"/>
          <w:b w:val="false"/>
          <w:i w:val="false"/>
          <w:color w:val="000000"/>
          <w:sz w:val="28"/>
        </w:rPr>
        <w:t>
      Рәсімнің (іс-қимылдың) нәтижесі - қол қойылған мемлекеттік қызметті көрсету нәтижесі;</w:t>
      </w:r>
    </w:p>
    <w:bookmarkEnd w:id="26"/>
    <w:bookmarkStart w:name="z31" w:id="2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көрсетудің нәтижесін 20 (жиырма) минут ішінде береді.</w:t>
      </w:r>
    </w:p>
    <w:bookmarkEnd w:id="27"/>
    <w:bookmarkStart w:name="z32" w:id="28"/>
    <w:p>
      <w:pPr>
        <w:spacing w:after="0"/>
        <w:ind w:left="0"/>
        <w:jc w:val="both"/>
      </w:pPr>
      <w:r>
        <w:rPr>
          <w:rFonts w:ascii="Times New Roman"/>
          <w:b w:val="false"/>
          <w:i w:val="false"/>
          <w:color w:val="000000"/>
          <w:sz w:val="28"/>
        </w:rPr>
        <w:t>
      Рәсімнің (іс-қимылдың) нәтижесі - мемлекеттік қызмет көрсетудің берілген нәтижесі.</w:t>
      </w:r>
    </w:p>
    <w:bookmarkEnd w:id="28"/>
    <w:bookmarkStart w:name="z33" w:id="29"/>
    <w:p>
      <w:pPr>
        <w:spacing w:after="0"/>
        <w:ind w:left="0"/>
        <w:jc w:val="left"/>
      </w:pPr>
      <w:r>
        <w:rPr>
          <w:rFonts w:ascii="Times New Roman"/>
          <w:b/>
          <w:i w:val="false"/>
          <w:color w:val="000000"/>
        </w:rPr>
        <w:t xml:space="preserve"> 3. Мемлекеттік қызмет көрсету процесінде қызмет берушінің құрылымдық бөлімшелері (қызметкерлері) арасындағы өзара іс-қимыл тәртібін сипаттау</w:t>
      </w:r>
    </w:p>
    <w:bookmarkEnd w:id="29"/>
    <w:bookmarkStart w:name="z34"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5" w:id="31"/>
    <w:p>
      <w:pPr>
        <w:spacing w:after="0"/>
        <w:ind w:left="0"/>
        <w:jc w:val="both"/>
      </w:pPr>
      <w:r>
        <w:rPr>
          <w:rFonts w:ascii="Times New Roman"/>
          <w:b w:val="false"/>
          <w:i w:val="false"/>
          <w:color w:val="000000"/>
          <w:sz w:val="28"/>
        </w:rPr>
        <w:t>
      1) көрсетілетін қызмет берушінің кеңсе қызметкері;</w:t>
      </w:r>
    </w:p>
    <w:bookmarkEnd w:id="31"/>
    <w:bookmarkStart w:name="z36" w:id="32"/>
    <w:p>
      <w:pPr>
        <w:spacing w:after="0"/>
        <w:ind w:left="0"/>
        <w:jc w:val="both"/>
      </w:pPr>
      <w:r>
        <w:rPr>
          <w:rFonts w:ascii="Times New Roman"/>
          <w:b w:val="false"/>
          <w:i w:val="false"/>
          <w:color w:val="000000"/>
          <w:sz w:val="28"/>
        </w:rPr>
        <w:t>
      2) көрсетілетін қызмет берушінің басшысы;</w:t>
      </w:r>
    </w:p>
    <w:bookmarkEnd w:id="32"/>
    <w:bookmarkStart w:name="z37" w:id="33"/>
    <w:p>
      <w:pPr>
        <w:spacing w:after="0"/>
        <w:ind w:left="0"/>
        <w:jc w:val="both"/>
      </w:pPr>
      <w:r>
        <w:rPr>
          <w:rFonts w:ascii="Times New Roman"/>
          <w:b w:val="false"/>
          <w:i w:val="false"/>
          <w:color w:val="000000"/>
          <w:sz w:val="28"/>
        </w:rPr>
        <w:t>
      3) көрсетілетін қызмет берушінің жауапты орындаушысы.</w:t>
      </w:r>
    </w:p>
    <w:bookmarkEnd w:id="33"/>
    <w:bookmarkStart w:name="z38" w:id="34"/>
    <w:p>
      <w:pPr>
        <w:spacing w:after="0"/>
        <w:ind w:left="0"/>
        <w:jc w:val="both"/>
      </w:pPr>
      <w:r>
        <w:rPr>
          <w:rFonts w:ascii="Times New Roman"/>
          <w:b w:val="false"/>
          <w:i w:val="false"/>
          <w:color w:val="000000"/>
          <w:sz w:val="28"/>
        </w:rPr>
        <w:t xml:space="preserve">
      8.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34"/>
    <w:bookmarkStart w:name="z39" w:id="35"/>
    <w:p>
      <w:pPr>
        <w:spacing w:after="0"/>
        <w:ind w:left="0"/>
        <w:jc w:val="both"/>
      </w:pPr>
      <w:r>
        <w:rPr>
          <w:rFonts w:ascii="Times New Roman"/>
          <w:b w:val="false"/>
          <w:i w:val="false"/>
          <w:color w:val="000000"/>
          <w:sz w:val="28"/>
        </w:rPr>
        <w:t xml:space="preserve">
      9. Мемлекеттік көрсетілетін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w:t>
            </w:r>
            <w:r>
              <w:br/>
            </w:r>
            <w:r>
              <w:rPr>
                <w:rFonts w:ascii="Times New Roman"/>
                <w:b w:val="false"/>
                <w:i w:val="false"/>
                <w:color w:val="000000"/>
                <w:sz w:val="20"/>
              </w:rPr>
              <w:t>банктер беретін кредиттер</w:t>
            </w:r>
            <w:r>
              <w:br/>
            </w:r>
            <w:r>
              <w:rPr>
                <w:rFonts w:ascii="Times New Roman"/>
                <w:b w:val="false"/>
                <w:i w:val="false"/>
                <w:color w:val="000000"/>
                <w:sz w:val="20"/>
              </w:rPr>
              <w:t>бойынша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41" w:id="36"/>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көрсетудің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