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fc68" w14:textId="27df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253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ақпандағы № 29 қаулысы. Батыс Қазақстан облысының Әділет департаментінде 2018 жылғы 13 наурызда № 5087 болып тіркелді. Күші жойылды - Батыс Қазақстан облысы әкімдігінің 2019 жылғы 23 қыркүйектегі № 233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23.09.2019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 253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 (Нормативтік құқықтық актілерді мемлекеттік тіркеу тізілімінде № 4072 болып тіркелген, 2015 жылғы 20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(Қ.Д. Төсекбаев)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 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ақпандағы № 29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қызметі (бұдан әрі - мемлекеттік көрсетілетін қызмет) Орал қаласы, Достық-Дружба даңғылы, 201 мекенжайы бойынша орналасқан "Батыс Қазақстан облысының денсаулық сақтау басқармасы" мемлекеттік мекемесімен (бұдан әрі - көрсетілетін қызметті беруші) Қазақстан Республикасы Денсаулық сақтау және әлеуметтік даму министрінің 2015 жылғы 28 сәуірдегі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16 маусымда № 11356 тіркелді)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 арқылы жүзеге асырылады. </w:t>
      </w:r>
    </w:p>
    <w:bookmarkEnd w:id="11"/>
    <w:bookmarkStart w:name="z17" w:id="12"/>
    <w:p>
      <w:pPr>
        <w:spacing w:after="0"/>
        <w:ind w:left="0"/>
        <w:jc w:val="both"/>
      </w:pPr>
      <w:r>
        <w:rPr>
          <w:rFonts w:ascii="Times New Roman"/>
          <w:b w:val="false"/>
          <w:i w:val="false"/>
          <w:color w:val="000000"/>
          <w:sz w:val="28"/>
        </w:rPr>
        <w:t>
      2. Мемлекеттік қызметті ұсыну нысаны: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қызметті көрсету нәтижесі –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 (бұдан әрі - үзінді көшірме).</w:t>
      </w:r>
    </w:p>
    <w:bookmarkEnd w:id="13"/>
    <w:bookmarkStart w:name="z19" w:id="14"/>
    <w:p>
      <w:pPr>
        <w:spacing w:after="0"/>
        <w:ind w:left="0"/>
        <w:jc w:val="both"/>
      </w:pPr>
      <w:r>
        <w:rPr>
          <w:rFonts w:ascii="Times New Roman"/>
          <w:b w:val="false"/>
          <w:i w:val="false"/>
          <w:color w:val="000000"/>
          <w:sz w:val="28"/>
        </w:rPr>
        <w:t>
      4. Көрсетілетін мемлекеттік қызмет денсаулық сақтау субъектілеріне: денсаулық сақтау ұйымдарына және жеке медициналық практикамен айналысатын жеке тұлғаларға тегін көрсетіледі.</w:t>
      </w:r>
    </w:p>
    <w:bookmarkEnd w:id="14"/>
    <w:bookmarkStart w:name="z20"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5. Мемлекеттік қызмет көрсету бойынша рәсімді (іс-әрекетті) бастау үшін көрсетілетін қызметті алушының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негіз болып табылады.</w:t>
      </w:r>
    </w:p>
    <w:bookmarkEnd w:id="16"/>
    <w:bookmarkStart w:name="z22"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7"/>
    <w:bookmarkStart w:name="z23" w:id="18"/>
    <w:p>
      <w:pPr>
        <w:spacing w:after="0"/>
        <w:ind w:left="0"/>
        <w:jc w:val="both"/>
      </w:pPr>
      <w:r>
        <w:rPr>
          <w:rFonts w:ascii="Times New Roman"/>
          <w:b w:val="false"/>
          <w:i w:val="false"/>
          <w:color w:val="000000"/>
          <w:sz w:val="28"/>
        </w:rPr>
        <w:t>
      1) комиссия хатшысы құжаттар топтамасын тексереді, 15 (он бес) минут ішінде:</w:t>
      </w:r>
    </w:p>
    <w:bookmarkEnd w:id="18"/>
    <w:bookmarkStart w:name="z24" w:id="19"/>
    <w:p>
      <w:pPr>
        <w:spacing w:after="0"/>
        <w:ind w:left="0"/>
        <w:jc w:val="both"/>
      </w:pPr>
      <w:r>
        <w:rPr>
          <w:rFonts w:ascii="Times New Roman"/>
          <w:b w:val="false"/>
          <w:i w:val="false"/>
          <w:color w:val="000000"/>
          <w:sz w:val="28"/>
        </w:rPr>
        <w:t xml:space="preserve">
      егер құжаттар тиісінше ресімделмеген немесе құжаттар топтамасы толық болмаған жағдайда құжаттарды қабылдаудан бас тартады және көрсетілетін қызметті алушыға Қазақстан Республикасы Денсаулық сақтау министрінің 2017 жылғы 7 маусымдағы №397 (Нормативтік құқықтық актілердің мемлекеттік тізілімінде №15319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құжаттарды қабылдаудан бас тарту туралы қолхат ұсынады; </w:t>
      </w:r>
    </w:p>
    <w:bookmarkEnd w:id="19"/>
    <w:bookmarkStart w:name="z25" w:id="20"/>
    <w:p>
      <w:pPr>
        <w:spacing w:after="0"/>
        <w:ind w:left="0"/>
        <w:jc w:val="both"/>
      </w:pPr>
      <w:r>
        <w:rPr>
          <w:rFonts w:ascii="Times New Roman"/>
          <w:b w:val="false"/>
          <w:i w:val="false"/>
          <w:color w:val="000000"/>
          <w:sz w:val="28"/>
        </w:rPr>
        <w:t xml:space="preserve">
      ұсынылған құжаттар топтамасы толық болған жағдайда құжаттар топтамасын қабылдайды, өтінімдерді тіркеу журналына тіркейді, көрсетілетін қызметті алушыға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құжаттардың қабылданғаны туралы қолхат береді және қызметтер берушіні таңдау жөніндегі комиссияға береді.</w:t>
      </w:r>
    </w:p>
    <w:bookmarkEnd w:id="20"/>
    <w:bookmarkStart w:name="z26" w:id="21"/>
    <w:p>
      <w:pPr>
        <w:spacing w:after="0"/>
        <w:ind w:left="0"/>
        <w:jc w:val="both"/>
      </w:pPr>
      <w:r>
        <w:rPr>
          <w:rFonts w:ascii="Times New Roman"/>
          <w:b w:val="false"/>
          <w:i w:val="false"/>
          <w:color w:val="000000"/>
          <w:sz w:val="28"/>
        </w:rPr>
        <w:t>
      Нәтижесі – ұсынылған құжаттарды қызметтер берушіні таңдау жөніндегі комиссияға қарауға береді;</w:t>
      </w:r>
    </w:p>
    <w:bookmarkEnd w:id="21"/>
    <w:bookmarkStart w:name="z27" w:id="22"/>
    <w:p>
      <w:pPr>
        <w:spacing w:after="0"/>
        <w:ind w:left="0"/>
        <w:jc w:val="both"/>
      </w:pPr>
      <w:r>
        <w:rPr>
          <w:rFonts w:ascii="Times New Roman"/>
          <w:b w:val="false"/>
          <w:i w:val="false"/>
          <w:color w:val="000000"/>
          <w:sz w:val="28"/>
        </w:rPr>
        <w:t xml:space="preserve">
      2) қызметтер берушіні таңдау жөніндегі комиссия ұсынылған құжаттардың талаптарға сәйкестігін (сәйкес еместігін) қарайды, құжаттар топтамасын ұсынудың соңғы мерзімі аяқталған күннен бастап 3 (үш) жұмыс күні ішінде әлеуетті қызметтер берушілердің қойылатын талаптарға сәйкестігі (сәйкес еместігі) туралы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хаттама түрінде ресімделген шешім қабылдайды. </w:t>
      </w:r>
    </w:p>
    <w:bookmarkEnd w:id="22"/>
    <w:bookmarkStart w:name="z28" w:id="23"/>
    <w:p>
      <w:pPr>
        <w:spacing w:after="0"/>
        <w:ind w:left="0"/>
        <w:jc w:val="both"/>
      </w:pPr>
      <w:r>
        <w:rPr>
          <w:rFonts w:ascii="Times New Roman"/>
          <w:b w:val="false"/>
          <w:i w:val="false"/>
          <w:color w:val="000000"/>
          <w:sz w:val="28"/>
        </w:rPr>
        <w:t>
      Нәтижесі – комиссия хатшысына хаттаманы береді;</w:t>
      </w:r>
    </w:p>
    <w:bookmarkEnd w:id="23"/>
    <w:bookmarkStart w:name="z29" w:id="24"/>
    <w:p>
      <w:pPr>
        <w:spacing w:after="0"/>
        <w:ind w:left="0"/>
        <w:jc w:val="both"/>
      </w:pPr>
      <w:r>
        <w:rPr>
          <w:rFonts w:ascii="Times New Roman"/>
          <w:b w:val="false"/>
          <w:i w:val="false"/>
          <w:color w:val="000000"/>
          <w:sz w:val="28"/>
        </w:rPr>
        <w:t>
      3) комиссия хатшысы сәйкестігі (сәйкес еместігі) туралы хаттамадан үзінді көшірмені ресімдейді, журналға тіркейді, 20 минут ішінде.</w:t>
      </w:r>
    </w:p>
    <w:bookmarkEnd w:id="24"/>
    <w:bookmarkStart w:name="z30" w:id="25"/>
    <w:p>
      <w:pPr>
        <w:spacing w:after="0"/>
        <w:ind w:left="0"/>
        <w:jc w:val="both"/>
      </w:pPr>
      <w:r>
        <w:rPr>
          <w:rFonts w:ascii="Times New Roman"/>
          <w:b w:val="false"/>
          <w:i w:val="false"/>
          <w:color w:val="000000"/>
          <w:sz w:val="28"/>
        </w:rPr>
        <w:t>
      Нәтижесі – тіркеу және көрсетілетін қызметті алушыға үзінді көшірмені беру.</w:t>
      </w:r>
    </w:p>
    <w:bookmarkEnd w:id="25"/>
    <w:bookmarkStart w:name="z31"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2"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3" w:id="28"/>
    <w:p>
      <w:pPr>
        <w:spacing w:after="0"/>
        <w:ind w:left="0"/>
        <w:jc w:val="both"/>
      </w:pPr>
      <w:r>
        <w:rPr>
          <w:rFonts w:ascii="Times New Roman"/>
          <w:b w:val="false"/>
          <w:i w:val="false"/>
          <w:color w:val="000000"/>
          <w:sz w:val="28"/>
        </w:rPr>
        <w:t>
      1) комиссия хатшысы;</w:t>
      </w:r>
    </w:p>
    <w:bookmarkEnd w:id="28"/>
    <w:bookmarkStart w:name="z34" w:id="29"/>
    <w:p>
      <w:pPr>
        <w:spacing w:after="0"/>
        <w:ind w:left="0"/>
        <w:jc w:val="both"/>
      </w:pPr>
      <w:r>
        <w:rPr>
          <w:rFonts w:ascii="Times New Roman"/>
          <w:b w:val="false"/>
          <w:i w:val="false"/>
          <w:color w:val="000000"/>
          <w:sz w:val="28"/>
        </w:rPr>
        <w:t>
      2) қызмет берушіні таңдау жөніндегі комиссия.</w:t>
      </w:r>
    </w:p>
    <w:bookmarkEnd w:id="29"/>
    <w:bookmarkStart w:name="z35"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сұрау салуын өңдеудің ұзақтығын сипаттау:</w:t>
      </w:r>
    </w:p>
    <w:bookmarkEnd w:id="31"/>
    <w:bookmarkStart w:name="z37" w:id="32"/>
    <w:p>
      <w:pPr>
        <w:spacing w:after="0"/>
        <w:ind w:left="0"/>
        <w:jc w:val="both"/>
      </w:pPr>
      <w:r>
        <w:rPr>
          <w:rFonts w:ascii="Times New Roman"/>
          <w:b w:val="false"/>
          <w:i w:val="false"/>
          <w:color w:val="000000"/>
          <w:sz w:val="28"/>
        </w:rPr>
        <w:t>
      Мемлекеттік корпорация қызметкері құжаттар топтамасын тексереді, 15 минут ішінде;</w:t>
      </w:r>
    </w:p>
    <w:bookmarkEnd w:id="32"/>
    <w:bookmarkStart w:name="z38" w:id="33"/>
    <w:p>
      <w:pPr>
        <w:spacing w:after="0"/>
        <w:ind w:left="0"/>
        <w:jc w:val="both"/>
      </w:pPr>
      <w:r>
        <w:rPr>
          <w:rFonts w:ascii="Times New Roman"/>
          <w:b w:val="false"/>
          <w:i w:val="false"/>
          <w:color w:val="000000"/>
          <w:sz w:val="28"/>
        </w:rPr>
        <w:t>
      құжаттардың толық топтамасы ұсынылған жағдайда құжаттар топтамасын қабылдайды, көрсетілетін қызметті алушыға тиісті құжаттардың қабылданғаны туралы қолхат береді;</w:t>
      </w:r>
    </w:p>
    <w:bookmarkEnd w:id="33"/>
    <w:bookmarkStart w:name="z39" w:id="34"/>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bookmarkStart w:name="z40" w:id="35"/>
    <w:p>
      <w:pPr>
        <w:spacing w:after="0"/>
        <w:ind w:left="0"/>
        <w:jc w:val="both"/>
      </w:pPr>
      <w:r>
        <w:rPr>
          <w:rFonts w:ascii="Times New Roman"/>
          <w:b w:val="false"/>
          <w:i w:val="false"/>
          <w:color w:val="000000"/>
          <w:sz w:val="28"/>
        </w:rPr>
        <w:t>
      Нәтижесі – көрсетілетін қызметті берушіге құжаттарды жолдайды.</w:t>
      </w:r>
    </w:p>
    <w:bookmarkEnd w:id="35"/>
    <w:bookmarkStart w:name="z41"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42" w:id="37"/>
    <w:p>
      <w:pPr>
        <w:spacing w:after="0"/>
        <w:ind w:left="0"/>
        <w:jc w:val="both"/>
      </w:pPr>
      <w:r>
        <w:rPr>
          <w:rFonts w:ascii="Times New Roman"/>
          <w:b w:val="false"/>
          <w:i w:val="false"/>
          <w:color w:val="000000"/>
          <w:sz w:val="28"/>
        </w:rPr>
        <w:t>
      Мемлекеттік корпорация қызметкері тиісті құжаттарды қабылдау туралы қолхатта көрсетілген мерзімде көрсетілетін қызметті алушыға сәйкестігі (сәйкес еместігі) туралы хаттамадан үзінді көшірме береді.</w:t>
      </w:r>
    </w:p>
    <w:bookmarkEnd w:id="37"/>
    <w:bookmarkStart w:name="z43" w:id="3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кезеңділігі,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анықтамалығында көрсетілген.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38"/>
    <w:bookmarkStart w:name="z44" w:id="39"/>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 берушінің және (немесе) олардың лауазымды адамдарының, Мемлекеттік корпорацияның және (немесе) қызметкерлердің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регламентіне 1-қосымша</w:t>
            </w:r>
          </w:p>
        </w:tc>
      </w:tr>
    </w:tbl>
    <w:bookmarkStart w:name="z46" w:id="40"/>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533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