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624c" w14:textId="d9b6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бойынша тұрмыстық қатты қалдықтарды жинауға, әкетуге, кәдеге жаратуға және көмуге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2018 жылғы 12 қыркүйектегі № 24/3-VI шешімі. Шығыс Қазақстан облысы Әділет департаментінің Риддер қалалық Әділет басқармасында 2018 жылғы 8 қазандае № 5-4-178 болып тіркелді. Күші жойылды - Шығыс Қазақстан облысы Риддер қалалық мәслихатының 2019 жылғы 28 ақпандағы № 30/8-VI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28.02.2019 № 30/8-VI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09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"Тұрмыстық қатты қалдықтарды жинауға, әкетуге, кәдеге жаратуға, қайта өңдеуге және көмуге арналған тарифті есептеу әдістемесін бекіту туралы" Қазақстан Республикасы Энергетика министрінің 2016 жылғы 1 қыркүйектегі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14285 нөмірімен тіркелген) сәйкес, Риддер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бойынша тұрмыстық қатты қалдықтарды жинау, әкету, кәдеге жаратуд және көмудің келесі тарифтері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тұлғалар үшін – бір адамға айына 243 (екі жүз қырық үш)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мен дара кәсіпкерлер үшін - бір кубтік метр үшін – 1774 (бір мың жеті жүз жетпіс төрт) теңге.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Риддер қалалық мәслихатының 2014 жылғы 28 ақпандағы № 24/8-V "Риддер қаласы бойынша коммуналдық қалдықтарды жинауға, тиеп шығаруға, көмуге және жоюға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3209 тіркелген, "Лениногорская правда" газетінің 2014 жылы 04 сәуірдегі санында жарияланған);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Риддер қалалық мәслихатының 2016 жылғы 12 сәуірдегі № 2/5-VI "Риддер қалалық мәслихатының 2014 жылғы 28 ақпандағы № 24/8-V "Риддер қаласы бойынша коммуналдық қалдықтарды жинау, әкету, көму және кәдеге жарату тарифтерін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4511 тіркелген, 2016 жылғы 05 мамырда Қазақстан Республикасы нормативтік құқықтық актілерінің эталондық бақылау банкінде электрондық түрде жарияланған).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енгізіледі, жергілікті бюджеттен қаржыландырылатын бюджеттік мекемелер үшін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