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03d1" w14:textId="df90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22 маусымдағы № 31/2-VI шешімі. Шығыс Қазақстан облысы Әділет департаментінің Өскемен қалалық Әділет басқармасында 2018 жылғы 28 маусымда № 5-1-190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2018-2020 жылдарға арналған бюджеті туралы" Өскемен қалалық мәслихатының 2017 жылғы 26 желтоқсандағы № 25/2-VI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51 581 024,9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22 718 375,8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302 950,0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1 972 361,0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26 587 338,1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55 529 693,6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- 31 639,0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31 639,0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- 3 917 029,7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3 917 029,7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Өскемен қаласының жергілікті атқарушы органының резерві 9 863,0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кірістерді бөлу нормативтері атқарылуға алынсын: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32,4 %;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32,4 %."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Өскемен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51 581 024,9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22 718 375,8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1 094 967,0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55 529 693,6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1 580 823,7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277 772,7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17 148 969,3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14 010 640,4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8 593 331,7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687 151,0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1 524 511,6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2 186 290,6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480 918,5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1 962 228,3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1 903 011,3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388 006,2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23 259 550,0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4 490 235,1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720 037,4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1 117 650,0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18 582 039,9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7 383 546,3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9 789 993,3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775 631,4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170 828,6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159 457,5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4 678 045,8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1 614 528,8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2 153 788,6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