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2773" w14:textId="a9d2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2017 жылғы 21 желтоқсандағы № 22-149/VI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2018 жылғы 4 шілдедегі № 30-200/VI шешiмi. Оңтүстiк Қазақстан облысының Әдiлет департаментiнде 2018 жылғы 11 шілдеде № 4677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21 маусымдағы № 25/281-VI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4650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2017 жылғы 21 желтоқсандағы № 22-149/VІ "2018-2020 жылдарға арналған аудандық бюджет туралы" (Нормативтік құқықтық актілерді мемлекеттік тіркеу тізілімінде 4347 нөмірімен тіркелген, 2018 жылғы 5 қаңтарда "Мәртөбе" газетінде және 2018 жылғы 24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Сайрам ауданының 2018-2020 жылдарға арналған аудандық бюджеті 1, 2 және 3-қосымшаларға сәйкес, соның ішінде 2018 жылға мынадай көлемде бекiтiлсiн:</w:t>
      </w:r>
    </w:p>
    <w:p>
      <w:pPr>
        <w:spacing w:after="0"/>
        <w:ind w:left="0"/>
        <w:jc w:val="both"/>
      </w:pPr>
      <w:r>
        <w:rPr>
          <w:rFonts w:ascii="Times New Roman"/>
          <w:b w:val="false"/>
          <w:i w:val="false"/>
          <w:color w:val="000000"/>
          <w:sz w:val="28"/>
        </w:rPr>
        <w:t>
      1) кiрiстер – 27 679 637 мың теңге, оның iшiнде:</w:t>
      </w:r>
    </w:p>
    <w:p>
      <w:pPr>
        <w:spacing w:after="0"/>
        <w:ind w:left="0"/>
        <w:jc w:val="both"/>
      </w:pPr>
      <w:r>
        <w:rPr>
          <w:rFonts w:ascii="Times New Roman"/>
          <w:b w:val="false"/>
          <w:i w:val="false"/>
          <w:color w:val="000000"/>
          <w:sz w:val="28"/>
        </w:rPr>
        <w:t>
      салықтық түсiмдер – 2 705 767 мың теңге;</w:t>
      </w:r>
    </w:p>
    <w:p>
      <w:pPr>
        <w:spacing w:after="0"/>
        <w:ind w:left="0"/>
        <w:jc w:val="both"/>
      </w:pPr>
      <w:r>
        <w:rPr>
          <w:rFonts w:ascii="Times New Roman"/>
          <w:b w:val="false"/>
          <w:i w:val="false"/>
          <w:color w:val="000000"/>
          <w:sz w:val="28"/>
        </w:rPr>
        <w:t>
      салықтық емес түсiмдер – 18 907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түсiмi – 24 944 963 мың теңге;</w:t>
      </w:r>
    </w:p>
    <w:p>
      <w:pPr>
        <w:spacing w:after="0"/>
        <w:ind w:left="0"/>
        <w:jc w:val="both"/>
      </w:pPr>
      <w:r>
        <w:rPr>
          <w:rFonts w:ascii="Times New Roman"/>
          <w:b w:val="false"/>
          <w:i w:val="false"/>
          <w:color w:val="000000"/>
          <w:sz w:val="28"/>
        </w:rPr>
        <w:t>
      2) шығындар – 27 832 719 мың теңге;</w:t>
      </w:r>
    </w:p>
    <w:p>
      <w:pPr>
        <w:spacing w:after="0"/>
        <w:ind w:left="0"/>
        <w:jc w:val="both"/>
      </w:pPr>
      <w:r>
        <w:rPr>
          <w:rFonts w:ascii="Times New Roman"/>
          <w:b w:val="false"/>
          <w:i w:val="false"/>
          <w:color w:val="000000"/>
          <w:sz w:val="28"/>
        </w:rPr>
        <w:t>
      3) таза бюджеттiк кредиттеу – 4 459 мың теңге:</w:t>
      </w:r>
    </w:p>
    <w:p>
      <w:pPr>
        <w:spacing w:after="0"/>
        <w:ind w:left="0"/>
        <w:jc w:val="both"/>
      </w:pPr>
      <w:r>
        <w:rPr>
          <w:rFonts w:ascii="Times New Roman"/>
          <w:b w:val="false"/>
          <w:i w:val="false"/>
          <w:color w:val="000000"/>
          <w:sz w:val="28"/>
        </w:rPr>
        <w:t>
      бюджеттік кредиттер – 10 822 мың теңге;</w:t>
      </w:r>
    </w:p>
    <w:p>
      <w:pPr>
        <w:spacing w:after="0"/>
        <w:ind w:left="0"/>
        <w:jc w:val="both"/>
      </w:pPr>
      <w:r>
        <w:rPr>
          <w:rFonts w:ascii="Times New Roman"/>
          <w:b w:val="false"/>
          <w:i w:val="false"/>
          <w:color w:val="000000"/>
          <w:sz w:val="28"/>
        </w:rPr>
        <w:t>
      бюджеттік кредиттерді өтеу – 6 363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- 157 541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157 541 мың теңге:</w:t>
      </w:r>
    </w:p>
    <w:p>
      <w:pPr>
        <w:spacing w:after="0"/>
        <w:ind w:left="0"/>
        <w:jc w:val="both"/>
      </w:pPr>
      <w:r>
        <w:rPr>
          <w:rFonts w:ascii="Times New Roman"/>
          <w:b w:val="false"/>
          <w:i w:val="false"/>
          <w:color w:val="000000"/>
          <w:sz w:val="28"/>
        </w:rPr>
        <w:t>
      қарыздар түсімі – 10 822 мың теңге;</w:t>
      </w:r>
    </w:p>
    <w:p>
      <w:pPr>
        <w:spacing w:after="0"/>
        <w:ind w:left="0"/>
        <w:jc w:val="both"/>
      </w:pPr>
      <w:r>
        <w:rPr>
          <w:rFonts w:ascii="Times New Roman"/>
          <w:b w:val="false"/>
          <w:i w:val="false"/>
          <w:color w:val="000000"/>
          <w:sz w:val="28"/>
        </w:rPr>
        <w:t>
      қарыздарды өтеу – 6 363 мың теңге;</w:t>
      </w:r>
    </w:p>
    <w:p>
      <w:pPr>
        <w:spacing w:after="0"/>
        <w:ind w:left="0"/>
        <w:jc w:val="both"/>
      </w:pPr>
      <w:r>
        <w:rPr>
          <w:rFonts w:ascii="Times New Roman"/>
          <w:b w:val="false"/>
          <w:i w:val="false"/>
          <w:color w:val="000000"/>
          <w:sz w:val="28"/>
        </w:rPr>
        <w:t>
      бюджет қаражатының пайдаланылатын қалдықтары – 153 082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жылы жеке табыс салығы және әлеуметтік салық түсімдерінің жалпы сомасын бөлу нормативтері белгіленсін:</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43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Н.Ирсалиев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4 шілдедегі № 30-200/VI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22-149/VI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Сайрам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24 921 787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4 шілдедегі № 30-200/VI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22-149/VI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Сайрам ауданының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26 317 813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4 шілдедегі № 30-200/VI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№22-149/VI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Сайрам ауданының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