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377e" w14:textId="0d73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 мамырдағы № 209 "Туристік маршруттар мен соқпақтардың мемлекеттік тізілімінен үзінді"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31 мамырдағы № 253 қаулысы. Қостанай облысының Әділет департаментінде 2018 жылғы 15 маусымда № 7854 болып тіркелді. Күші жойылды - Қостанай облысы әкімдігінің 2020 жылғы 11 ақпандағы № 59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11.02.2020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3 мамырдағы </w:t>
      </w:r>
      <w:r>
        <w:rPr>
          <w:rFonts w:ascii="Times New Roman"/>
          <w:b w:val="false"/>
          <w:i w:val="false"/>
          <w:color w:val="000000"/>
          <w:sz w:val="28"/>
        </w:rPr>
        <w:t>№ 209</w:t>
      </w:r>
      <w:r>
        <w:rPr>
          <w:rFonts w:ascii="Times New Roman"/>
          <w:b w:val="false"/>
          <w:i w:val="false"/>
          <w:color w:val="000000"/>
          <w:sz w:val="28"/>
        </w:rPr>
        <w:t xml:space="preserve"> "Туристік маршруттар мен соқпақтардың мемлекеттік тізілімінен үзінді" мемлекеттік көрсетілетін қызмет регламентін бекіту туралы" қаулысына (Нормативтік құқықтық актілерді мемлекеттік тіркеу тізілімінде № 6399 болып тіркелген, 2016 жылғы 4 маусымда "Костанайские новости"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3"/>
    <w:bookmarkStart w:name="z9" w:id="4"/>
    <w:p>
      <w:pPr>
        <w:spacing w:after="0"/>
        <w:ind w:left="0"/>
        <w:jc w:val="both"/>
      </w:pPr>
      <w:r>
        <w:rPr>
          <w:rFonts w:ascii="Times New Roman"/>
          <w:b w:val="false"/>
          <w:i w:val="false"/>
          <w:color w:val="000000"/>
          <w:sz w:val="28"/>
        </w:rPr>
        <w:t>
      1) көрсетілетін қызметті берушінің кеңсесі;</w:t>
      </w:r>
    </w:p>
    <w:bookmarkEnd w:id="4"/>
    <w:bookmarkStart w:name="z10"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–Мемлекеттік корпорация)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Инвестициялар және даму министрінің міндетін атқарушының 2015 жылғы 26 қарашадағы </w:t>
      </w:r>
      <w:r>
        <w:rPr>
          <w:rFonts w:ascii="Times New Roman"/>
          <w:b w:val="false"/>
          <w:i w:val="false"/>
          <w:color w:val="000000"/>
          <w:sz w:val="28"/>
        </w:rPr>
        <w:t>№ 1110</w:t>
      </w:r>
      <w:r>
        <w:rPr>
          <w:rFonts w:ascii="Times New Roman"/>
          <w:b w:val="false"/>
          <w:i w:val="false"/>
          <w:color w:val="000000"/>
          <w:sz w:val="28"/>
        </w:rPr>
        <w:t xml:space="preserve"> "Туристік маршруттар мен соқпақтардың мемлекеттік тізілімінен үзінді" мемлекеттік көрсетілетін қызмет стандартын бекіту туралы" бұйрығымен бекітілген мемлекеттік көрсетілетін қызмет стандартының (бұдан әрі – Стандарт) (Нормативтік құқықтық актілерді мемлекеттік тіркеу тізілімінде № 12841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Мемлекеттік корпорацияға және өзге де көрсетілетін қызметті берушілерге жүгіну тәртібін сипаттау, көрсетілетін қызметті алушының өтінішін өңдеу ұзақтығы:</w:t>
      </w:r>
    </w:p>
    <w:bookmarkEnd w:id="7"/>
    <w:bookmarkStart w:name="z15" w:id="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8"/>
    <w:bookmarkStart w:name="z16" w:id="9"/>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ұсынылған құжаттар топтамасының (бұдан әрі – құжаттар топтамасы) толықтығын тексереді, 3 (үш) минут:</w:t>
      </w:r>
    </w:p>
    <w:bookmarkEnd w:id="9"/>
    <w:bookmarkStart w:name="z17" w:id="10"/>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10"/>
    <w:bookmarkStart w:name="z18" w:id="11"/>
    <w:p>
      <w:pPr>
        <w:spacing w:after="0"/>
        <w:ind w:left="0"/>
        <w:jc w:val="both"/>
      </w:pPr>
      <w:r>
        <w:rPr>
          <w:rFonts w:ascii="Times New Roman"/>
          <w:b w:val="false"/>
          <w:i w:val="false"/>
          <w:color w:val="000000"/>
          <w:sz w:val="28"/>
        </w:rPr>
        <w:t>
      құжаттар топтамасы толық ұсынылған жағдайда, Мемлекеттік корпорация қызметкері өтінішті тіркейді,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 тиісті құжаттарды қабылдау туралы қолхат береді, 5 (бес) минут;</w:t>
      </w:r>
    </w:p>
    <w:bookmarkEnd w:id="11"/>
    <w:bookmarkStart w:name="z19" w:id="12"/>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курьерлік немесе өзге де бұған уәкілетті байланыс арқылы көрсетілетін қызметті берушіге жолдайды – 1 (бір) күн.</w:t>
      </w:r>
    </w:p>
    <w:bookmarkEnd w:id="12"/>
    <w:bookmarkStart w:name="z20" w:id="13"/>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13"/>
    <w:bookmarkStart w:name="z21" w:id="14"/>
    <w:p>
      <w:pPr>
        <w:spacing w:after="0"/>
        <w:ind w:left="0"/>
        <w:jc w:val="both"/>
      </w:pPr>
      <w:r>
        <w:rPr>
          <w:rFonts w:ascii="Times New Roman"/>
          <w:b w:val="false"/>
          <w:i w:val="false"/>
          <w:color w:val="000000"/>
          <w:sz w:val="28"/>
        </w:rPr>
        <w:t>
      4) көрсетілетін қызметті беруші құжаттар топтамасын қарайды, мемлекеттік қызметті көрсету нәтижесін дайындайды және Мемлекеттік корпорацияға жолдайды, 2 (екі) жұмыс күні;</w:t>
      </w:r>
    </w:p>
    <w:bookmarkEnd w:id="14"/>
    <w:bookmarkStart w:name="z22" w:id="15"/>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қызметті көрсету нәтижесін береді, 5 (бес) минут.</w:t>
      </w:r>
    </w:p>
    <w:bookmarkEnd w:id="15"/>
    <w:bookmarkStart w:name="z23" w:id="1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
    <w:bookmarkStart w:name="z24" w:id="17"/>
    <w:p>
      <w:pPr>
        <w:spacing w:after="0"/>
        <w:ind w:left="0"/>
        <w:jc w:val="both"/>
      </w:pPr>
      <w:r>
        <w:rPr>
          <w:rFonts w:ascii="Times New Roman"/>
          <w:b w:val="false"/>
          <w:i w:val="false"/>
          <w:color w:val="000000"/>
          <w:sz w:val="28"/>
        </w:rPr>
        <w:t>
      Мемлекеттік көрсетілетін қызмет "электрондық үкімет" веб-порталы арқылы көрсетілмейді.";</w:t>
      </w:r>
    </w:p>
    <w:bookmarkEnd w:id="17"/>
    <w:bookmarkStart w:name="z25" w:id="18"/>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19"/>
    <w:bookmarkStart w:name="z27" w:id="2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0"/>
    <w:bookmarkStart w:name="z28" w:id="21"/>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1"/>
    <w:bookmarkStart w:name="z29" w:id="22"/>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2"/>
    <w:bookmarkStart w:name="z30" w:id="2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3"/>
    <w:bookmarkStart w:name="z31" w:id="2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31 мамырдағы</w:t>
            </w:r>
            <w:r>
              <w:br/>
            </w:r>
            <w:r>
              <w:rPr>
                <w:rFonts w:ascii="Times New Roman"/>
                <w:b w:val="false"/>
                <w:i w:val="false"/>
                <w:color w:val="000000"/>
                <w:sz w:val="20"/>
              </w:rPr>
              <w:t>№ 253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35" w:id="25"/>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қызметтің бизнес-процестерінің анықтамалығы </w:t>
      </w:r>
    </w:p>
    <w:bookmarkEnd w:id="25"/>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Шартты белгілер:</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