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0781" w14:textId="7380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70 қаулысы. Маңғыстау облысы Әділет департаментінде 2018 жылғы 5 мамырда № 3600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Тақырыптың орыс тіліндегі нұсқасына өзгеріс енгізілді – Маңғыстау облысы әкімдігінің 20.12.2018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Б.Қ. Жүсіповке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"Маңғыстау облысының</w:t>
      </w:r>
    </w:p>
    <w:bookmarkEnd w:id="7"/>
    <w:bookmarkStart w:name="z8" w:id="8"/>
    <w:p>
      <w:pPr>
        <w:spacing w:after="0"/>
        <w:ind w:left="0"/>
        <w:jc w:val="both"/>
      </w:pPr>
      <w:r>
        <w:rPr>
          <w:rFonts w:ascii="Times New Roman"/>
          <w:b w:val="false"/>
          <w:i w:val="false"/>
          <w:color w:val="000000"/>
          <w:sz w:val="28"/>
        </w:rPr>
        <w:t xml:space="preserve">
      ауыл шаруашылығы басқармасы" </w:t>
      </w:r>
    </w:p>
    <w:bookmarkEnd w:id="8"/>
    <w:bookmarkStart w:name="z9" w:id="9"/>
    <w:p>
      <w:pPr>
        <w:spacing w:after="0"/>
        <w:ind w:left="0"/>
        <w:jc w:val="both"/>
      </w:pPr>
      <w:r>
        <w:rPr>
          <w:rFonts w:ascii="Times New Roman"/>
          <w:b w:val="false"/>
          <w:i w:val="false"/>
          <w:color w:val="000000"/>
          <w:sz w:val="28"/>
        </w:rPr>
        <w:t xml:space="preserve">
      мемлекеттік мекемесінің басшысы </w:t>
      </w:r>
    </w:p>
    <w:bookmarkEnd w:id="9"/>
    <w:bookmarkStart w:name="z10" w:id="10"/>
    <w:p>
      <w:pPr>
        <w:spacing w:after="0"/>
        <w:ind w:left="0"/>
        <w:jc w:val="both"/>
      </w:pPr>
      <w:r>
        <w:rPr>
          <w:rFonts w:ascii="Times New Roman"/>
          <w:b w:val="false"/>
          <w:i w:val="false"/>
          <w:color w:val="000000"/>
          <w:sz w:val="28"/>
        </w:rPr>
        <w:t>
      С.С. Қалдығұл</w:t>
      </w:r>
    </w:p>
    <w:bookmarkEnd w:id="10"/>
    <w:bookmarkStart w:name="z11" w:id="11"/>
    <w:p>
      <w:pPr>
        <w:spacing w:after="0"/>
        <w:ind w:left="0"/>
        <w:jc w:val="both"/>
      </w:pPr>
      <w:r>
        <w:rPr>
          <w:rFonts w:ascii="Times New Roman"/>
          <w:b w:val="false"/>
          <w:i w:val="false"/>
          <w:color w:val="000000"/>
          <w:sz w:val="28"/>
        </w:rPr>
        <w:t xml:space="preserve">
      "16" сәуір 2018 жыл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70 қаулысымен</w:t>
            </w:r>
            <w:r>
              <w:br/>
            </w:r>
            <w:r>
              <w:rPr>
                <w:rFonts w:ascii="Times New Roman"/>
                <w:b w:val="false"/>
                <w:i w:val="false"/>
                <w:color w:val="000000"/>
                <w:sz w:val="20"/>
              </w:rPr>
              <w:t>бекітілген</w:t>
            </w:r>
            <w:r>
              <w:br/>
            </w:r>
          </w:p>
        </w:tc>
      </w:tr>
    </w:tbl>
    <w:bookmarkStart w:name="z153" w:id="12"/>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16.07.2019 </w:t>
      </w:r>
      <w:r>
        <w:rPr>
          <w:rFonts w:ascii="Times New Roman"/>
          <w:b w:val="false"/>
          <w:i w:val="false"/>
          <w:color w:val="ff0000"/>
          <w:sz w:val="28"/>
        </w:rPr>
        <w:t>№ 147</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2" w:id="13"/>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3"/>
    <w:bookmarkStart w:name="z23"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4"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25" w:id="16"/>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Қазақстан Республикасы Премьер-Министрінің орынбасары – Қазақстан Республикасы Ауыл шаруашылығы министрінің 2017 жылғы 1 шілдедегі № 279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15537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26"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 xml:space="preserve">9 тармағына </w:t>
      </w:r>
      <w:r>
        <w:rPr>
          <w:rFonts w:ascii="Times New Roman"/>
          <w:b w:val="false"/>
          <w:i w:val="false"/>
          <w:color w:val="000000"/>
          <w:sz w:val="28"/>
        </w:rPr>
        <w:t xml:space="preserve"> сәйкес өтінімді ұсынуы болып табылады.</w:t>
      </w:r>
    </w:p>
    <w:bookmarkEnd w:id="17"/>
    <w:bookmarkStart w:name="z27"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8"/>
    <w:bookmarkStart w:name="z28" w:id="19"/>
    <w:p>
      <w:pPr>
        <w:spacing w:after="0"/>
        <w:ind w:left="0"/>
        <w:jc w:val="both"/>
      </w:pPr>
      <w:r>
        <w:rPr>
          <w:rFonts w:ascii="Times New Roman"/>
          <w:b w:val="false"/>
          <w:i w:val="false"/>
          <w:color w:val="000000"/>
          <w:sz w:val="28"/>
        </w:rPr>
        <w:t xml:space="preserve">
      1) көрсетілетін қызметті берушінің жауапты орындаушысы электрондық цифрлық қолтаңбамен (бұдан әрі - ЭЦҚ) қол қою арқылы субсидиялауға арналған өтінімді қабылдауды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19"/>
    <w:bookmarkStart w:name="z29" w:id="20"/>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20"/>
    <w:bookmarkStart w:name="z30" w:id="21"/>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21"/>
    <w:bookmarkStart w:name="z31" w:id="22"/>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w:t>
      </w:r>
    </w:p>
    <w:bookmarkEnd w:id="22"/>
    <w:bookmarkStart w:name="z32" w:id="23"/>
    <w:p>
      <w:pPr>
        <w:spacing w:after="0"/>
        <w:ind w:left="0"/>
        <w:jc w:val="both"/>
      </w:pPr>
      <w:r>
        <w:rPr>
          <w:rFonts w:ascii="Times New Roman"/>
          <w:b w:val="false"/>
          <w:i w:val="false"/>
          <w:color w:val="000000"/>
          <w:sz w:val="28"/>
        </w:rPr>
        <w:t xml:space="preserve">
      субсидиялау шартының өзгертілген талаптарының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Премьер-Министрінің орынбасары – Қазақстан Республикасы Ауыл шаруашылығы министрінің 2016 жылғы 5 мамырдағы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13876 болып тіркелген) беітілген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белгіленген талаптарға сәйкестігін тексеруді жүзеге асырады;</w:t>
      </w:r>
    </w:p>
    <w:bookmarkEnd w:id="23"/>
    <w:bookmarkStart w:name="z33" w:id="24"/>
    <w:p>
      <w:pPr>
        <w:spacing w:after="0"/>
        <w:ind w:left="0"/>
        <w:jc w:val="both"/>
      </w:pPr>
      <w:r>
        <w:rPr>
          <w:rFonts w:ascii="Times New Roman"/>
          <w:b w:val="false"/>
          <w:i w:val="false"/>
          <w:color w:val="000000"/>
          <w:sz w:val="28"/>
        </w:rPr>
        <w:t xml:space="preserve">
      ұсынылатын өзгерістер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 - 3 (үш) жұмыс күні ішінде;</w:t>
      </w:r>
    </w:p>
    <w:bookmarkEnd w:id="24"/>
    <w:bookmarkStart w:name="z34" w:id="25"/>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субсидиялау шартын Қағиданың </w:t>
      </w:r>
      <w:r>
        <w:rPr>
          <w:rFonts w:ascii="Times New Roman"/>
          <w:b w:val="false"/>
          <w:i w:val="false"/>
          <w:color w:val="000000"/>
          <w:sz w:val="28"/>
        </w:rPr>
        <w:t>25- тармағына</w:t>
      </w:r>
      <w:r>
        <w:rPr>
          <w:rFonts w:ascii="Times New Roman"/>
          <w:b w:val="false"/>
          <w:i w:val="false"/>
          <w:color w:val="000000"/>
          <w:sz w:val="28"/>
        </w:rPr>
        <w:t xml:space="preserve"> сәйкес біржақты бұзады - 1 (бір) жұмыс күні ішінде . </w:t>
      </w:r>
    </w:p>
    <w:bookmarkEnd w:id="25"/>
    <w:bookmarkStart w:name="z35" w:id="26"/>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6"/>
    <w:bookmarkStart w:name="z36" w:id="27"/>
    <w:p>
      <w:pPr>
        <w:spacing w:after="0"/>
        <w:ind w:left="0"/>
        <w:jc w:val="both"/>
      </w:pPr>
      <w:r>
        <w:rPr>
          <w:rFonts w:ascii="Times New Roman"/>
          <w:b w:val="false"/>
          <w:i w:val="false"/>
          <w:color w:val="000000"/>
          <w:sz w:val="28"/>
        </w:rPr>
        <w:t>
      1) өтінімді растау немесе уәжді бас тарту;</w:t>
      </w:r>
    </w:p>
    <w:bookmarkEnd w:id="27"/>
    <w:bookmarkStart w:name="z37" w:id="28"/>
    <w:p>
      <w:pPr>
        <w:spacing w:after="0"/>
        <w:ind w:left="0"/>
        <w:jc w:val="both"/>
      </w:pPr>
      <w:r>
        <w:rPr>
          <w:rFonts w:ascii="Times New Roman"/>
          <w:b w:val="false"/>
          <w:i w:val="false"/>
          <w:color w:val="000000"/>
          <w:sz w:val="28"/>
        </w:rPr>
        <w:t>
      2) төлем тапсырмаларын субсидиялауды ақпараттық жүйесінде қалыптастыру;</w:t>
      </w:r>
    </w:p>
    <w:bookmarkEnd w:id="28"/>
    <w:bookmarkStart w:name="z38" w:id="29"/>
    <w:p>
      <w:pPr>
        <w:spacing w:after="0"/>
        <w:ind w:left="0"/>
        <w:jc w:val="both"/>
      </w:pPr>
      <w:r>
        <w:rPr>
          <w:rFonts w:ascii="Times New Roman"/>
          <w:b w:val="false"/>
          <w:i w:val="false"/>
          <w:color w:val="000000"/>
          <w:sz w:val="28"/>
        </w:rPr>
        <w:t>
      3) субсидияны төлеу;</w:t>
      </w:r>
    </w:p>
    <w:bookmarkEnd w:id="29"/>
    <w:bookmarkStart w:name="z39" w:id="30"/>
    <w:p>
      <w:pPr>
        <w:spacing w:after="0"/>
        <w:ind w:left="0"/>
        <w:jc w:val="both"/>
      </w:pPr>
      <w:r>
        <w:rPr>
          <w:rFonts w:ascii="Times New Roman"/>
          <w:b w:val="false"/>
          <w:i w:val="false"/>
          <w:color w:val="000000"/>
          <w:sz w:val="28"/>
        </w:rPr>
        <w:t>
      4) субсидиялау шартын тексеру, өзгеріс енгізу;</w:t>
      </w:r>
    </w:p>
    <w:bookmarkEnd w:id="30"/>
    <w:bookmarkStart w:name="z40" w:id="31"/>
    <w:p>
      <w:pPr>
        <w:spacing w:after="0"/>
        <w:ind w:left="0"/>
        <w:jc w:val="both"/>
      </w:pPr>
      <w:r>
        <w:rPr>
          <w:rFonts w:ascii="Times New Roman"/>
          <w:b w:val="false"/>
          <w:i w:val="false"/>
          <w:color w:val="000000"/>
          <w:sz w:val="28"/>
        </w:rPr>
        <w:t>
      5) субсидиялау шартын біржақты бұзу.</w:t>
      </w:r>
    </w:p>
    <w:bookmarkEnd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41"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2" w:id="3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3"/>
    <w:bookmarkStart w:name="z43" w:id="34"/>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34"/>
    <w:bookmarkStart w:name="z44" w:id="35"/>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35"/>
    <w:bookmarkStart w:name="z45" w:id="36"/>
    <w:p>
      <w:pPr>
        <w:spacing w:after="0"/>
        <w:ind w:left="0"/>
        <w:jc w:val="both"/>
      </w:pPr>
      <w:r>
        <w:rPr>
          <w:rFonts w:ascii="Times New Roman"/>
          <w:b w:val="false"/>
          <w:i w:val="false"/>
          <w:color w:val="000000"/>
          <w:sz w:val="28"/>
        </w:rPr>
        <w:t xml:space="preserve">
      1) көрсетілетін қызметті берушінің жауапты орындаушысы ЭЦҚ қол қою арқылы субсидиялауға арналған өтінімді қабылдауды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36"/>
    <w:bookmarkStart w:name="z46" w:id="37"/>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37"/>
    <w:bookmarkStart w:name="z47" w:id="38"/>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38"/>
    <w:bookmarkStart w:name="z48" w:id="39"/>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w:t>
      </w:r>
    </w:p>
    <w:bookmarkEnd w:id="39"/>
    <w:bookmarkStart w:name="z49" w:id="40"/>
    <w:p>
      <w:pPr>
        <w:spacing w:after="0"/>
        <w:ind w:left="0"/>
        <w:jc w:val="both"/>
      </w:pPr>
      <w:r>
        <w:rPr>
          <w:rFonts w:ascii="Times New Roman"/>
          <w:b w:val="false"/>
          <w:i w:val="false"/>
          <w:color w:val="000000"/>
          <w:sz w:val="28"/>
        </w:rPr>
        <w:t xml:space="preserve">
      субсидиялау шартының өзгертілген талаптарының </w:t>
      </w:r>
      <w:r>
        <w:rPr>
          <w:rFonts w:ascii="Times New Roman"/>
          <w:b w:val="false"/>
          <w:i w:val="false"/>
          <w:color w:val="000000"/>
          <w:sz w:val="28"/>
        </w:rPr>
        <w:t>Қағидада</w:t>
      </w:r>
      <w:r>
        <w:rPr>
          <w:rFonts w:ascii="Times New Roman"/>
          <w:b w:val="false"/>
          <w:i w:val="false"/>
          <w:color w:val="000000"/>
          <w:sz w:val="28"/>
        </w:rPr>
        <w:t xml:space="preserve"> белгіленген талаптарға сәйкестігін тексеруді жүзеге асырады;</w:t>
      </w:r>
    </w:p>
    <w:bookmarkEnd w:id="40"/>
    <w:bookmarkStart w:name="z50" w:id="41"/>
    <w:p>
      <w:pPr>
        <w:spacing w:after="0"/>
        <w:ind w:left="0"/>
        <w:jc w:val="both"/>
      </w:pPr>
      <w:r>
        <w:rPr>
          <w:rFonts w:ascii="Times New Roman"/>
          <w:b w:val="false"/>
          <w:i w:val="false"/>
          <w:color w:val="000000"/>
          <w:sz w:val="28"/>
        </w:rPr>
        <w:t xml:space="preserve">
      ұсынылатын өзгерістер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 - 3 (үш) жұмыс күні ішінде;</w:t>
      </w:r>
    </w:p>
    <w:bookmarkEnd w:id="41"/>
    <w:bookmarkStart w:name="z51" w:id="42"/>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субсидиялау шартын Қағиданың </w:t>
      </w:r>
      <w:r>
        <w:rPr>
          <w:rFonts w:ascii="Times New Roman"/>
          <w:b w:val="false"/>
          <w:i w:val="false"/>
          <w:color w:val="000000"/>
          <w:sz w:val="28"/>
        </w:rPr>
        <w:t xml:space="preserve">25- тармағына </w:t>
      </w:r>
      <w:r>
        <w:rPr>
          <w:rFonts w:ascii="Times New Roman"/>
          <w:b w:val="false"/>
          <w:i w:val="false"/>
          <w:color w:val="000000"/>
          <w:sz w:val="28"/>
        </w:rPr>
        <w:t xml:space="preserve">сәйкес біржақты бұзады - 1 (бір) жұмыс күні ішінде . </w:t>
      </w:r>
    </w:p>
    <w:bookmarkEnd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52" w:id="4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43"/>
    <w:bookmarkStart w:name="z53" w:id="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44"/>
    <w:bookmarkStart w:name="z54" w:id="4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45"/>
    <w:bookmarkStart w:name="z55" w:id="46"/>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46"/>
    <w:bookmarkStart w:name="z56" w:id="4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7"/>
    <w:bookmarkStart w:name="z57" w:id="48"/>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8"/>
    <w:bookmarkStart w:name="z58" w:id="4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9"/>
    <w:bookmarkStart w:name="z59" w:id="5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50"/>
    <w:bookmarkStart w:name="z60" w:id="51"/>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51"/>
    <w:bookmarkStart w:name="z61" w:id="5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52"/>
    <w:bookmarkStart w:name="z62" w:id="5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53"/>
    <w:bookmarkStart w:name="z63" w:id="54"/>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54"/>
    <w:bookmarkStart w:name="z64" w:id="5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 xml:space="preserve">1 қосымшасына </w:t>
      </w:r>
      <w:r>
        <w:rPr>
          <w:rFonts w:ascii="Times New Roman"/>
          <w:b w:val="false"/>
          <w:i w:val="false"/>
          <w:color w:val="000000"/>
          <w:sz w:val="28"/>
        </w:rPr>
        <w:t>сәйкес мемлекеттік қызметті көрсетудің бизнес - процестерінің анықтамалығында көрсетіледі.</w:t>
      </w:r>
    </w:p>
    <w:bookmarkEnd w:id="55"/>
    <w:bookmarkStart w:name="z65" w:id="56"/>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Ескерту: аббревиатуралардың ажыратылып жазылуы:</w:t>
      </w:r>
    </w:p>
    <w:bookmarkEnd w:id="57"/>
    <w:bookmarkStart w:name="z74" w:id="58"/>
    <w:p>
      <w:pPr>
        <w:spacing w:after="0"/>
        <w:ind w:left="0"/>
        <w:jc w:val="both"/>
      </w:pPr>
      <w:r>
        <w:rPr>
          <w:rFonts w:ascii="Times New Roman"/>
          <w:b w:val="false"/>
          <w:i w:val="false"/>
          <w:color w:val="000000"/>
          <w:sz w:val="28"/>
        </w:rPr>
        <w:t xml:space="preserve">
      АЖО - автоматтандырылған жұмыс орны; </w:t>
      </w:r>
    </w:p>
    <w:bookmarkEnd w:id="58"/>
    <w:bookmarkStart w:name="z75" w:id="59"/>
    <w:p>
      <w:pPr>
        <w:spacing w:after="0"/>
        <w:ind w:left="0"/>
        <w:jc w:val="both"/>
      </w:pPr>
      <w:r>
        <w:rPr>
          <w:rFonts w:ascii="Times New Roman"/>
          <w:b w:val="false"/>
          <w:i w:val="false"/>
          <w:color w:val="000000"/>
          <w:sz w:val="28"/>
        </w:rPr>
        <w:t>
      ЭҮАШ - "Электрондық үкіметтің" аймақтық шлюзі.</w:t>
      </w:r>
    </w:p>
    <w:bookmarkEnd w:id="59"/>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70 қаулысымен</w:t>
            </w:r>
            <w:r>
              <w:br/>
            </w:r>
            <w:r>
              <w:rPr>
                <w:rFonts w:ascii="Times New Roman"/>
                <w:b w:val="false"/>
                <w:i w:val="false"/>
                <w:color w:val="000000"/>
                <w:sz w:val="20"/>
              </w:rPr>
              <w:t>бекітілген</w:t>
            </w:r>
            <w:r>
              <w:br/>
            </w:r>
          </w:p>
        </w:tc>
      </w:tr>
    </w:tbl>
    <w:bookmarkStart w:name="z156" w:id="60"/>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мемлекеттiк көрсетілетін қызмет регламенті</w:t>
      </w:r>
    </w:p>
    <w:bookmarkEnd w:id="60"/>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16.07.2019 </w:t>
      </w:r>
      <w:r>
        <w:rPr>
          <w:rFonts w:ascii="Times New Roman"/>
          <w:b w:val="false"/>
          <w:i w:val="false"/>
          <w:color w:val="ff0000"/>
          <w:sz w:val="28"/>
        </w:rPr>
        <w:t>№ 148</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21" w:id="61"/>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6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Қазақстан Республикасы Ауыл шаруашылығы министрінің 2017 жылғы 10 наурыздағы № 115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15136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уәжді бас тарту.</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- 1 (бір) жұмыс күні ішінде;</w:t>
      </w:r>
    </w:p>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толейді - 2 (екі) сағат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өтінімді қабылдағанын растау немесе уәжді бас тарту;</w:t>
      </w:r>
    </w:p>
    <w:p>
      <w:pPr>
        <w:spacing w:after="0"/>
        <w:ind w:left="0"/>
        <w:jc w:val="both"/>
      </w:pPr>
      <w:r>
        <w:rPr>
          <w:rFonts w:ascii="Times New Roman"/>
          <w:b w:val="false"/>
          <w:i w:val="false"/>
          <w:color w:val="000000"/>
          <w:sz w:val="28"/>
        </w:rPr>
        <w:t>
      2) төлем тапсырмаларын субсидиялаудың ақпараттық жүйесінде қалыптастыру;</w:t>
      </w:r>
    </w:p>
    <w:p>
      <w:pPr>
        <w:spacing w:after="0"/>
        <w:ind w:left="0"/>
        <w:jc w:val="both"/>
      </w:pPr>
      <w:r>
        <w:rPr>
          <w:rFonts w:ascii="Times New Roman"/>
          <w:b w:val="false"/>
          <w:i w:val="false"/>
          <w:color w:val="000000"/>
          <w:sz w:val="28"/>
        </w:rPr>
        <w:t>
      3) субсидияны төлеу.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реттілігінің сипаттау:</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ЭЦҚ-ны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- 1 (бір) жұмыс күні ішінде;</w:t>
      </w:r>
    </w:p>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субсидиняны толейді - 2 (екі) сағат ішінде.</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аббревиатуралардың ажыратылып жазылуы:</w:t>
      </w:r>
    </w:p>
    <w:p>
      <w:pPr>
        <w:spacing w:after="0"/>
        <w:ind w:left="0"/>
        <w:jc w:val="both"/>
      </w:pPr>
      <w:r>
        <w:rPr>
          <w:rFonts w:ascii="Times New Roman"/>
          <w:b w:val="false"/>
          <w:i w:val="false"/>
          <w:color w:val="000000"/>
          <w:sz w:val="28"/>
        </w:rPr>
        <w:t xml:space="preserve">
      АЖО - автоматтандырылған жұмыс орны; </w:t>
      </w:r>
    </w:p>
    <w:p>
      <w:pPr>
        <w:spacing w:after="0"/>
        <w:ind w:left="0"/>
        <w:jc w:val="both"/>
      </w:pPr>
      <w:r>
        <w:rPr>
          <w:rFonts w:ascii="Times New Roman"/>
          <w:b w:val="false"/>
          <w:i w:val="false"/>
          <w:color w:val="000000"/>
          <w:sz w:val="28"/>
        </w:rPr>
        <w:t>
      ЭҮАШ - "Электрондық үкіметтің" аймақтық шлюзі.</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