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9fa4" w14:textId="5439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міндетті медициналық қарап тексеруден өту"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1 маусымдағы № 1132 қаулысы. Қызылорда облысының Әділет департаментінде 2018 жылғы 18 маусымда № 6322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"Алдын ала міндетті медициналық қарап тексеруден өту"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"Қызылорда облысының денсаулық сақтау басқармасы" мемлекеттік мекемесі заңнамада белгіленген тәртіппен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Р.Р. Рүстемовке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 әкімдігінің 2018 жылғы "01" маусымдағы № 1132 қаулысымен бекітілген </w:t>
            </w:r>
          </w:p>
        </w:tc>
      </w:tr>
    </w:tbl>
    <w:bookmarkStart w:name="z11" w:id="5"/>
    <w:p>
      <w:pPr>
        <w:spacing w:after="0"/>
        <w:ind w:left="0"/>
        <w:jc w:val="left"/>
      </w:pPr>
      <w:r>
        <w:rPr>
          <w:rFonts w:ascii="Times New Roman"/>
          <w:b/>
          <w:i w:val="false"/>
          <w:color w:val="000000"/>
        </w:rPr>
        <w:t xml:space="preserve"> "Алдын ала міндетті медициналық қарап тексеруден өту"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Көрсетілетін қызметті берушiнің атауы: медициналық ұйымдар (бұдан әрі – көрсетілетін қызметті беруші).</w:t>
      </w:r>
    </w:p>
    <w:bookmarkEnd w:id="7"/>
    <w:bookmarkStart w:name="z14" w:id="8"/>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8"/>
    <w:bookmarkStart w:name="z15" w:id="9"/>
    <w:p>
      <w:pPr>
        <w:spacing w:after="0"/>
        <w:ind w:left="0"/>
        <w:jc w:val="both"/>
      </w:pPr>
      <w:r>
        <w:rPr>
          <w:rFonts w:ascii="Times New Roman"/>
          <w:b w:val="false"/>
          <w:i w:val="false"/>
          <w:color w:val="000000"/>
          <w:sz w:val="28"/>
        </w:rPr>
        <w:t xml:space="preserve">
      3. Мемлекеттік көрсетілетін қызмет нәтижесі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w:t>
      </w:r>
      <w:r>
        <w:rPr>
          <w:rFonts w:ascii="Times New Roman"/>
          <w:b w:val="false"/>
          <w:i w:val="false"/>
          <w:color w:val="000000"/>
          <w:sz w:val="28"/>
        </w:rPr>
        <w:t>№ 907</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6697 нөмірімен тіркелген) № 086/е нысаны бойынша көрсетілетін қызметті берушінің анықтамасы (бұдан әрі – анықтама).</w:t>
      </w:r>
    </w:p>
    <w:bookmarkEnd w:id="9"/>
    <w:bookmarkStart w:name="z16" w:id="10"/>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27 сәуірдегі № 272 бұйрығымен бекітілген "Алдын ала міндетті медициналық қарап-тексеруден өту"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қызметті берушінің басшысымен қолы қойылған нысан бойынша анықтама беріледі.</w:t>
      </w:r>
    </w:p>
    <w:bookmarkEnd w:id="10"/>
    <w:bookmarkStart w:name="z17" w:id="11"/>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1"/>
    <w:bookmarkStart w:name="z18"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2"/>
    <w:bookmarkStart w:name="z19" w:id="13"/>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13"/>
    <w:bookmarkStart w:name="z20" w:id="1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4"/>
    <w:bookmarkStart w:name="z21" w:id="15"/>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15"/>
    <w:bookmarkStart w:name="z22" w:id="16"/>
    <w:p>
      <w:pPr>
        <w:spacing w:after="0"/>
        <w:ind w:left="0"/>
        <w:jc w:val="both"/>
      </w:pPr>
      <w:r>
        <w:rPr>
          <w:rFonts w:ascii="Times New Roman"/>
          <w:b w:val="false"/>
          <w:i w:val="false"/>
          <w:color w:val="000000"/>
          <w:sz w:val="28"/>
        </w:rPr>
        <w:t>
      2) көрсетілетін қызметті берушінің тіркеу бөлімінің қызметкері құжаттарды қарайды, көрсетілетін қызметті алушыға дәрігердің бос уақытын, келісілген дәрігерлердің жұмыс кестесіне сәйкес рентгенологиялық (флюорографиялық) зерттеп-қарауды және зертханалық зерттеулерді таңдау мүмкіндігі беріледі (он минуттан аспайды).</w:t>
      </w:r>
    </w:p>
    <w:bookmarkEnd w:id="16"/>
    <w:bookmarkStart w:name="z23" w:id="1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жарамдылық мерзімі өткен құжаттар ұсынылған жағдайда, көрсетілетін қызметті берушінің тіркеу бөлімінің қызметкері өтінімді қабылдаудан бас тартады (он минуттан аспайды).</w:t>
      </w:r>
    </w:p>
    <w:bookmarkEnd w:id="17"/>
    <w:bookmarkStart w:name="z24" w:id="18"/>
    <w:p>
      <w:pPr>
        <w:spacing w:after="0"/>
        <w:ind w:left="0"/>
        <w:jc w:val="both"/>
      </w:pPr>
      <w:r>
        <w:rPr>
          <w:rFonts w:ascii="Times New Roman"/>
          <w:b w:val="false"/>
          <w:i w:val="false"/>
          <w:color w:val="000000"/>
          <w:sz w:val="28"/>
        </w:rPr>
        <w:t>
      Рәсімнің (іс-қимылдың) нәтижесі: көрсетілетін қызметті берушінің орындаушыларына (дәрігерлерге) көрсетілетін қызметті алушыны жолдау немесе өтінімді қабылдаудан бас тарту;</w:t>
      </w:r>
    </w:p>
    <w:bookmarkEnd w:id="18"/>
    <w:bookmarkStart w:name="z25" w:id="19"/>
    <w:p>
      <w:pPr>
        <w:spacing w:after="0"/>
        <w:ind w:left="0"/>
        <w:jc w:val="both"/>
      </w:pPr>
      <w:r>
        <w:rPr>
          <w:rFonts w:ascii="Times New Roman"/>
          <w:b w:val="false"/>
          <w:i w:val="false"/>
          <w:color w:val="000000"/>
          <w:sz w:val="28"/>
        </w:rPr>
        <w:t xml:space="preserve">
      3) көрсетілетін қызметті берушінің орындаушылары (дәрігерлері) көрсетілетін қызметті алушыны клиникалық тексереді, анықтаманы толтырады, қол қояды, жеке мөрімен растайды (бір жұмыс күні ішінде). </w:t>
      </w:r>
    </w:p>
    <w:bookmarkEnd w:id="19"/>
    <w:bookmarkStart w:name="z26" w:id="20"/>
    <w:p>
      <w:pPr>
        <w:spacing w:after="0"/>
        <w:ind w:left="0"/>
        <w:jc w:val="both"/>
      </w:pPr>
      <w:r>
        <w:rPr>
          <w:rFonts w:ascii="Times New Roman"/>
          <w:b w:val="false"/>
          <w:i w:val="false"/>
          <w:color w:val="000000"/>
          <w:sz w:val="28"/>
        </w:rPr>
        <w:t>
      Рәсімнің (іс-қимылдың) нәтижесі: көрсетілетін қызметті алушыны көрсетілетін қызметті берушінің жауапты медициналық қызметкеріне жолдау;</w:t>
      </w:r>
    </w:p>
    <w:bookmarkEnd w:id="20"/>
    <w:bookmarkStart w:name="z27" w:id="21"/>
    <w:p>
      <w:pPr>
        <w:spacing w:after="0"/>
        <w:ind w:left="0"/>
        <w:jc w:val="both"/>
      </w:pPr>
      <w:r>
        <w:rPr>
          <w:rFonts w:ascii="Times New Roman"/>
          <w:b w:val="false"/>
          <w:i w:val="false"/>
          <w:color w:val="000000"/>
          <w:sz w:val="28"/>
        </w:rPr>
        <w:t xml:space="preserve">
      4) көрсетілетін қызметті берушінің жауапты медициналық қызметкері оқу орындарына түсуге және жұмысқа орналасуға көрсетілетін қызметті алушының денсаулық жағдайының сәйкестігі туралы шешім қабылдайды, тіркеу журналына тіркейді, қол қояды, жеке мөрімен растайды және көрсетілетін қызметті алушыны көрсетілетін қызметті берушінің басшысына жолдайды (он минуттан аспайды). </w:t>
      </w:r>
    </w:p>
    <w:bookmarkEnd w:id="21"/>
    <w:bookmarkStart w:name="z28" w:id="22"/>
    <w:p>
      <w:pPr>
        <w:spacing w:after="0"/>
        <w:ind w:left="0"/>
        <w:jc w:val="both"/>
      </w:pPr>
      <w:r>
        <w:rPr>
          <w:rFonts w:ascii="Times New Roman"/>
          <w:b w:val="false"/>
          <w:i w:val="false"/>
          <w:color w:val="000000"/>
          <w:sz w:val="28"/>
        </w:rPr>
        <w:t>
      Рәсімнің (іс-қимылдың) нәтижесі: денсаулық жағдайы жөнінде қорытынды және көрсетілетін қызметті алушыны көрсетілетін қызметті берушінің басшысына жолдау;</w:t>
      </w:r>
    </w:p>
    <w:bookmarkEnd w:id="22"/>
    <w:bookmarkStart w:name="z29" w:id="23"/>
    <w:p>
      <w:pPr>
        <w:spacing w:after="0"/>
        <w:ind w:left="0"/>
        <w:jc w:val="both"/>
      </w:pPr>
      <w:r>
        <w:rPr>
          <w:rFonts w:ascii="Times New Roman"/>
          <w:b w:val="false"/>
          <w:i w:val="false"/>
          <w:color w:val="000000"/>
          <w:sz w:val="28"/>
        </w:rPr>
        <w:t>
      5) көрсетілетін қызметті беруішінің басшысы анықтамаға қол қояды және көрсетілетін қызметті алушыны көрсетілетін қызметті берушінің жауапты қызметкеріне жолдайды (он минуттан аспайды).</w:t>
      </w:r>
    </w:p>
    <w:bookmarkEnd w:id="23"/>
    <w:bookmarkStart w:name="z30" w:id="24"/>
    <w:p>
      <w:pPr>
        <w:spacing w:after="0"/>
        <w:ind w:left="0"/>
        <w:jc w:val="both"/>
      </w:pPr>
      <w:r>
        <w:rPr>
          <w:rFonts w:ascii="Times New Roman"/>
          <w:b w:val="false"/>
          <w:i w:val="false"/>
          <w:color w:val="000000"/>
          <w:sz w:val="28"/>
        </w:rPr>
        <w:t>
      Рәсімнің (іс-қимылдың) нәтижесі: көрсетілетін қызметті алушыны көрсетілетін қызметті берушінің жауапты қызметкеріне жолдау;</w:t>
      </w:r>
    </w:p>
    <w:bookmarkEnd w:id="24"/>
    <w:bookmarkStart w:name="z31" w:id="25"/>
    <w:p>
      <w:pPr>
        <w:spacing w:after="0"/>
        <w:ind w:left="0"/>
        <w:jc w:val="both"/>
      </w:pPr>
      <w:r>
        <w:rPr>
          <w:rFonts w:ascii="Times New Roman"/>
          <w:b w:val="false"/>
          <w:i w:val="false"/>
          <w:color w:val="000000"/>
          <w:sz w:val="28"/>
        </w:rPr>
        <w:t>
      6) көрсетілетін қызметті берушінің жауапты қызметкері анықтаманы мемлекеттік қызметті ұсынуды тіркеу журналына тіркейді, көрсетілетін қызметті берушінің мөрімен куәландырады және мемлекеттік көрсетілетін қызмет нәтижесін көрсетілетін қызметті алушыға береді (он минуттан аспайды).</w:t>
      </w:r>
    </w:p>
    <w:bookmarkEnd w:id="25"/>
    <w:bookmarkStart w:name="z32" w:id="26"/>
    <w:p>
      <w:pPr>
        <w:spacing w:after="0"/>
        <w:ind w:left="0"/>
        <w:jc w:val="both"/>
      </w:pPr>
      <w:r>
        <w:rPr>
          <w:rFonts w:ascii="Times New Roman"/>
          <w:b w:val="false"/>
          <w:i w:val="false"/>
          <w:color w:val="000000"/>
          <w:sz w:val="28"/>
        </w:rPr>
        <w:t>
      Рәсімнің (іс-қимылдың) нәтижесі: көрсетілетін қызметті алушыға мемлекеттік көрсетілетін қызмет нәтижесін беру.</w:t>
      </w:r>
    </w:p>
    <w:bookmarkEnd w:id="26"/>
    <w:bookmarkStart w:name="z33"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7"/>
    <w:bookmarkStart w:name="z34" w:id="2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8"/>
    <w:bookmarkStart w:name="z35" w:id="29"/>
    <w:p>
      <w:pPr>
        <w:spacing w:after="0"/>
        <w:ind w:left="0"/>
        <w:jc w:val="both"/>
      </w:pPr>
      <w:r>
        <w:rPr>
          <w:rFonts w:ascii="Times New Roman"/>
          <w:b w:val="false"/>
          <w:i w:val="false"/>
          <w:color w:val="000000"/>
          <w:sz w:val="28"/>
        </w:rPr>
        <w:t>
      1) көрсетілетін қызметті берушінің тіркеу бөлімінің қызметкері;</w:t>
      </w:r>
    </w:p>
    <w:bookmarkEnd w:id="29"/>
    <w:bookmarkStart w:name="z36" w:id="30"/>
    <w:p>
      <w:pPr>
        <w:spacing w:after="0"/>
        <w:ind w:left="0"/>
        <w:jc w:val="both"/>
      </w:pPr>
      <w:r>
        <w:rPr>
          <w:rFonts w:ascii="Times New Roman"/>
          <w:b w:val="false"/>
          <w:i w:val="false"/>
          <w:color w:val="000000"/>
          <w:sz w:val="28"/>
        </w:rPr>
        <w:t>
      2) көрсетілетін қызметті берушінің орындаушысы (тізбеге сәйкес дәрігерлер);</w:t>
      </w:r>
    </w:p>
    <w:bookmarkEnd w:id="30"/>
    <w:bookmarkStart w:name="z37" w:id="31"/>
    <w:p>
      <w:pPr>
        <w:spacing w:after="0"/>
        <w:ind w:left="0"/>
        <w:jc w:val="both"/>
      </w:pPr>
      <w:r>
        <w:rPr>
          <w:rFonts w:ascii="Times New Roman"/>
          <w:b w:val="false"/>
          <w:i w:val="false"/>
          <w:color w:val="000000"/>
          <w:sz w:val="28"/>
        </w:rPr>
        <w:t>
      3) көрсетілетін қызметті берушінің басшысы;</w:t>
      </w:r>
    </w:p>
    <w:bookmarkEnd w:id="31"/>
    <w:bookmarkStart w:name="z38" w:id="32"/>
    <w:p>
      <w:pPr>
        <w:spacing w:after="0"/>
        <w:ind w:left="0"/>
        <w:jc w:val="both"/>
      </w:pPr>
      <w:r>
        <w:rPr>
          <w:rFonts w:ascii="Times New Roman"/>
          <w:b w:val="false"/>
          <w:i w:val="false"/>
          <w:color w:val="000000"/>
          <w:sz w:val="28"/>
        </w:rPr>
        <w:t>
      4) көрсетілетін қызметті берушінің жауапты медициналық қызметкері;</w:t>
      </w:r>
    </w:p>
    <w:bookmarkEnd w:id="32"/>
    <w:bookmarkStart w:name="z39" w:id="33"/>
    <w:p>
      <w:pPr>
        <w:spacing w:after="0"/>
        <w:ind w:left="0"/>
        <w:jc w:val="both"/>
      </w:pPr>
      <w:r>
        <w:rPr>
          <w:rFonts w:ascii="Times New Roman"/>
          <w:b w:val="false"/>
          <w:i w:val="false"/>
          <w:color w:val="000000"/>
          <w:sz w:val="28"/>
        </w:rPr>
        <w:t>
      5) көрсетілетін қызметті берушінің жауапты қызметкері.</w:t>
      </w:r>
    </w:p>
    <w:bookmarkEnd w:id="33"/>
    <w:bookmarkStart w:name="z40" w:id="34"/>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4"/>
    <w:bookmarkStart w:name="z41" w:id="3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денсаулық сақтау басқармасы" мемлекеттік мекемесінің, Қызылорда облысы әкімдігінің, аудандар мен Қызылорда қаласы әкімдіктерінің ресми интернет-ресурстарында орналастырылады.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"Алдын ала міндетті медициналық қарап тексеруден өту" мемлекеттік көрсетілетін қызмет регламентіне қосымша </w:t>
            </w:r>
          </w:p>
        </w:tc>
      </w:tr>
    </w:tbl>
    <w:bookmarkStart w:name="z43" w:id="3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6"/>
    <w:bookmarkStart w:name="z4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