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59c5" w14:textId="8935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жөніндегі техникалық комитеттерді құру, жұмыс істеу және тарату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желтоқсандағы № 919 бұйрығы. Қазақстан Республикасының Әділет министрлігінде 2018 жылғы 28 желтоқсанда № 18082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93" w:id="0"/>
    <w:p>
      <w:pPr>
        <w:spacing w:after="0"/>
        <w:ind w:left="0"/>
        <w:jc w:val="both"/>
      </w:pPr>
      <w:r>
        <w:rPr>
          <w:rFonts w:ascii="Times New Roman"/>
          <w:b w:val="false"/>
          <w:i w:val="false"/>
          <w:color w:val="000000"/>
          <w:sz w:val="28"/>
        </w:rPr>
        <w:t xml:space="preserve">
      "Стандарттау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15.11.2024 </w:t>
      </w:r>
      <w:r>
        <w:rPr>
          <w:rFonts w:ascii="Times New Roman"/>
          <w:b w:val="false"/>
          <w:i w:val="false"/>
          <w:color w:val="00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Стандарттау жөніндегі техникалық комитеттерді құру, жұмыс істеу және тарату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Индустрия және жаңа технологиялар министрінің міндетін атқарушының мынадай:</w:t>
      </w:r>
    </w:p>
    <w:bookmarkEnd w:id="2"/>
    <w:bookmarkStart w:name="z4" w:id="3"/>
    <w:p>
      <w:pPr>
        <w:spacing w:after="0"/>
        <w:ind w:left="0"/>
        <w:jc w:val="both"/>
      </w:pPr>
      <w:r>
        <w:rPr>
          <w:rFonts w:ascii="Times New Roman"/>
          <w:b w:val="false"/>
          <w:i w:val="false"/>
          <w:color w:val="000000"/>
          <w:sz w:val="28"/>
        </w:rPr>
        <w:t xml:space="preserve">
      1) "Стандарттау жөніндегі техникалық комитеттердің құрылу, жұмыс істеу және таратылу ережесін бекіту туралы" 2010 жылғы 23 сәуірдегі </w:t>
      </w:r>
      <w:r>
        <w:rPr>
          <w:rFonts w:ascii="Times New Roman"/>
          <w:b w:val="false"/>
          <w:i w:val="false"/>
          <w:color w:val="000000"/>
          <w:sz w:val="28"/>
        </w:rPr>
        <w:t>№ 42</w:t>
      </w:r>
      <w:r>
        <w:rPr>
          <w:rFonts w:ascii="Times New Roman"/>
          <w:b w:val="false"/>
          <w:i w:val="false"/>
          <w:color w:val="000000"/>
          <w:sz w:val="28"/>
        </w:rPr>
        <w:t xml:space="preserve"> (Нормативтік құқықтық актілерді мемлекеттік тіркеу тізілімінде № 6276 болып тіркелген, "Егемен Қазақстан" газетінде 2010 жылғы 28 тамызда № 351-352 26195 жарияланған);</w:t>
      </w:r>
    </w:p>
    <w:bookmarkEnd w:id="3"/>
    <w:bookmarkStart w:name="z5" w:id="4"/>
    <w:p>
      <w:pPr>
        <w:spacing w:after="0"/>
        <w:ind w:left="0"/>
        <w:jc w:val="both"/>
      </w:pPr>
      <w:r>
        <w:rPr>
          <w:rFonts w:ascii="Times New Roman"/>
          <w:b w:val="false"/>
          <w:i w:val="false"/>
          <w:color w:val="000000"/>
          <w:sz w:val="28"/>
        </w:rPr>
        <w:t xml:space="preserve">
      2) "Стандарттау жөніндегі техникалық комитеттердің құрылу, жұмыс істеу және таратылу ережесін бекіту туралы" Қазақстан Республикасы Индустрия және жана технологиялар министрінің міндетін атқарушының 2010 жылғы 23 сәуірдегі № 42 бұйрығына өзгерістер мен толықтырулар енгізу туралы" 2013 жылғы 14 тамыздағы </w:t>
      </w:r>
      <w:r>
        <w:rPr>
          <w:rFonts w:ascii="Times New Roman"/>
          <w:b w:val="false"/>
          <w:i w:val="false"/>
          <w:color w:val="000000"/>
          <w:sz w:val="28"/>
        </w:rPr>
        <w:t>№ 250</w:t>
      </w:r>
      <w:r>
        <w:rPr>
          <w:rFonts w:ascii="Times New Roman"/>
          <w:b w:val="false"/>
          <w:i w:val="false"/>
          <w:color w:val="000000"/>
          <w:sz w:val="28"/>
        </w:rPr>
        <w:t xml:space="preserve"> (Нормативтік құқықтық актілерді мемлекеттік тіркеу тізілімінде № 8650 болып тіркелген, "Егемен Қазақстан" газетінде 2013 жылғы 5 желтоқсанда № 268 (28207) жарияланған)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2019 жылғы 11 сәуірден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919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Стандарттау жөніндегі техникалық комитеттерді құру, жұмыс істеу және тарату қағидалары</w:t>
      </w:r>
    </w:p>
    <w:bookmarkEnd w:id="12"/>
    <w:bookmarkStart w:name="z15" w:id="13"/>
    <w:p>
      <w:pPr>
        <w:spacing w:after="0"/>
        <w:ind w:left="0"/>
        <w:jc w:val="left"/>
      </w:pPr>
      <w:r>
        <w:rPr>
          <w:rFonts w:ascii="Times New Roman"/>
          <w:b/>
          <w:i w:val="false"/>
          <w:color w:val="000000"/>
        </w:rPr>
        <w:t xml:space="preserve"> 1- тарау. Жалпы ережелер</w:t>
      </w:r>
    </w:p>
    <w:bookmarkEnd w:id="13"/>
    <w:bookmarkStart w:name="z16" w:id="14"/>
    <w:p>
      <w:pPr>
        <w:spacing w:after="0"/>
        <w:ind w:left="0"/>
        <w:jc w:val="both"/>
      </w:pPr>
      <w:r>
        <w:rPr>
          <w:rFonts w:ascii="Times New Roman"/>
          <w:b w:val="false"/>
          <w:i w:val="false"/>
          <w:color w:val="000000"/>
          <w:sz w:val="28"/>
        </w:rPr>
        <w:t xml:space="preserve">
      1. Осы Стандарттау жөніндегі техникалық комитеттерді құру, жұмыс істеу және тарату қағидалары (бұдан әрі – Қағидалар) "Стандарттау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әзірленді және стандарттау жөніндегі техникалық комитеттерді құру, жұмыс істеу және тарату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15.11.2024 </w:t>
      </w:r>
      <w:r>
        <w:rPr>
          <w:rFonts w:ascii="Times New Roman"/>
          <w:b w:val="false"/>
          <w:i w:val="false"/>
          <w:color w:val="00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Стандарттау жөніндегі техникалық комитеттер (бұдан әрі – ТК) ТК-ға бекітілген салада ұлттық стандарттау жүйесін дамыту үшін ұлттық стандарттау жүйесі субъектілерінің ерікті қатысуының қағидаттары негізінде экономика салаларында құрылады.</w:t>
      </w:r>
    </w:p>
    <w:bookmarkEnd w:id="15"/>
    <w:p>
      <w:pPr>
        <w:spacing w:after="0"/>
        <w:ind w:left="0"/>
        <w:jc w:val="both"/>
      </w:pPr>
      <w:r>
        <w:rPr>
          <w:rFonts w:ascii="Times New Roman"/>
          <w:b w:val="false"/>
          <w:i w:val="false"/>
          <w:color w:val="000000"/>
          <w:sz w:val="28"/>
        </w:rPr>
        <w:t>
      Стандарттау жөніндегі ұлттық орган (бұдан әрі – СҰО) базасында ТК-ны құру рұқсат етіледі.</w:t>
      </w:r>
    </w:p>
    <w:bookmarkStart w:name="z18" w:id="16"/>
    <w:p>
      <w:pPr>
        <w:spacing w:after="0"/>
        <w:ind w:left="0"/>
        <w:jc w:val="both"/>
      </w:pPr>
      <w:r>
        <w:rPr>
          <w:rFonts w:ascii="Times New Roman"/>
          <w:b w:val="false"/>
          <w:i w:val="false"/>
          <w:color w:val="000000"/>
          <w:sz w:val="28"/>
        </w:rPr>
        <w:t>
      3. ТК-ны құру, қызметін үйлестіру, тарату, сондай-ақ ұлттық стандарттау жүйесінің тізбесіне енгізуді СҰО жүзеге асырады.</w:t>
      </w:r>
    </w:p>
    <w:bookmarkEnd w:id="16"/>
    <w:bookmarkStart w:name="z19" w:id="17"/>
    <w:p>
      <w:pPr>
        <w:spacing w:after="0"/>
        <w:ind w:left="0"/>
        <w:jc w:val="both"/>
      </w:pPr>
      <w:r>
        <w:rPr>
          <w:rFonts w:ascii="Times New Roman"/>
          <w:b w:val="false"/>
          <w:i w:val="false"/>
          <w:color w:val="000000"/>
          <w:sz w:val="28"/>
        </w:rPr>
        <w:t>
      4. ТК-ны құруға өтінім берушілер тиісті салада ұлттық стандарттау жүйесінің мүдделі субъектілері бола алады.</w:t>
      </w:r>
    </w:p>
    <w:bookmarkEnd w:id="17"/>
    <w:bookmarkStart w:name="z20" w:id="18"/>
    <w:p>
      <w:pPr>
        <w:spacing w:after="0"/>
        <w:ind w:left="0"/>
        <w:jc w:val="both"/>
      </w:pPr>
      <w:r>
        <w:rPr>
          <w:rFonts w:ascii="Times New Roman"/>
          <w:b w:val="false"/>
          <w:i w:val="false"/>
          <w:color w:val="000000"/>
          <w:sz w:val="28"/>
        </w:rPr>
        <w:t>
      5. ТК-ның құрамына тиісті салада ұлттық стандарттау жүйесінің мүдделі субъектілерінің өкілдері кіреді.</w:t>
      </w:r>
    </w:p>
    <w:bookmarkEnd w:id="18"/>
    <w:p>
      <w:pPr>
        <w:spacing w:after="0"/>
        <w:ind w:left="0"/>
        <w:jc w:val="both"/>
      </w:pPr>
      <w:r>
        <w:rPr>
          <w:rFonts w:ascii="Times New Roman"/>
          <w:b w:val="false"/>
          <w:i w:val="false"/>
          <w:color w:val="000000"/>
          <w:sz w:val="28"/>
        </w:rPr>
        <w:t>
      ТК-ның құрамына ТК жұмысының айқындығын қамтамасыз ету үшін ТК отырыстарында дауыс беру құқығынсыз тәуелсіз сарапшы-бақылаушы ретінде СҰО өкілі қосылады.</w:t>
      </w:r>
    </w:p>
    <w:bookmarkStart w:name="z21" w:id="19"/>
    <w:p>
      <w:pPr>
        <w:spacing w:after="0"/>
        <w:ind w:left="0"/>
        <w:jc w:val="both"/>
      </w:pPr>
      <w:r>
        <w:rPr>
          <w:rFonts w:ascii="Times New Roman"/>
          <w:b w:val="false"/>
          <w:i w:val="false"/>
          <w:color w:val="000000"/>
          <w:sz w:val="28"/>
        </w:rPr>
        <w:t>
      6. Ұлттық стандарттау жүйесінің мүдделі субъектілері СҰО-ға берілген өтінімі негізінде ТК-ның құрамына кіреді және ТК құрамынан шығады.</w:t>
      </w:r>
    </w:p>
    <w:bookmarkEnd w:id="19"/>
    <w:bookmarkStart w:name="z22" w:id="20"/>
    <w:p>
      <w:pPr>
        <w:spacing w:after="0"/>
        <w:ind w:left="0"/>
        <w:jc w:val="both"/>
      </w:pPr>
      <w:r>
        <w:rPr>
          <w:rFonts w:ascii="Times New Roman"/>
          <w:b w:val="false"/>
          <w:i w:val="false"/>
          <w:color w:val="000000"/>
          <w:sz w:val="28"/>
        </w:rPr>
        <w:t>
      7. ТК қызметіне екі жыл бойы қатыспаған ТК мүшелері ТК құрамынан шығарылады және ТК отырысының хаттамасы негізінде СҰО шешімі бойынша басқа мүдделі өкілдермен ауыстырылады.</w:t>
      </w:r>
    </w:p>
    <w:bookmarkEnd w:id="20"/>
    <w:bookmarkStart w:name="z23" w:id="21"/>
    <w:p>
      <w:pPr>
        <w:spacing w:after="0"/>
        <w:ind w:left="0"/>
        <w:jc w:val="both"/>
      </w:pPr>
      <w:r>
        <w:rPr>
          <w:rFonts w:ascii="Times New Roman"/>
          <w:b w:val="false"/>
          <w:i w:val="false"/>
          <w:color w:val="000000"/>
          <w:sz w:val="28"/>
        </w:rPr>
        <w:t>
      8. ТК-ның қызметін ақпараттық-талдамалық және ұйымдастырушылық қамтамасыз етуді оның базалық ұйымы жүзеге асырады.</w:t>
      </w:r>
    </w:p>
    <w:bookmarkEnd w:id="21"/>
    <w:bookmarkStart w:name="z24" w:id="22"/>
    <w:p>
      <w:pPr>
        <w:spacing w:after="0"/>
        <w:ind w:left="0"/>
        <w:jc w:val="both"/>
      </w:pPr>
      <w:r>
        <w:rPr>
          <w:rFonts w:ascii="Times New Roman"/>
          <w:b w:val="false"/>
          <w:i w:val="false"/>
          <w:color w:val="000000"/>
          <w:sz w:val="28"/>
        </w:rPr>
        <w:t>
      9. ТК қызметін қамтамасыз ету, хат-хабар жүргізу, ТК отырысына құжаттарды дайындау және ресімдеу мақсатында төраға, оның орынбасары (қажет жағдайда), жауапты хатшысынан және шет тілін білетін сарапшыдан тұратын хатшылық жұмыс істейді.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Сауда және интеграция министрінің 01.12.2023 </w:t>
      </w:r>
      <w:r>
        <w:rPr>
          <w:rFonts w:ascii="Times New Roman"/>
          <w:b w:val="false"/>
          <w:i w:val="false"/>
          <w:color w:val="000000"/>
          <w:sz w:val="28"/>
        </w:rPr>
        <w:t>№ 416-НҚ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10. Хатшылық ТК-ның қызметін үйлестіру, хат-хабарларды жүргізу, құжаттарды дайындау және ресімдеу мақсатында ТК-ның мүшелері арасында базалық ұйымнан тағайындалады. ТК төрағасының және оның орынбасарының функциялары ҚР СТ 1.15 "Стандарттау жөніндегі техникалық комитеттер. Құру және жұмыс істеу тәртібі" (бұдан әрі – негізге алынатын ұлттық стандарт) стандартында айқындалған.</w:t>
      </w:r>
    </w:p>
    <w:bookmarkEnd w:id="23"/>
    <w:bookmarkStart w:name="z26" w:id="24"/>
    <w:p>
      <w:pPr>
        <w:spacing w:after="0"/>
        <w:ind w:left="0"/>
        <w:jc w:val="both"/>
      </w:pPr>
      <w:r>
        <w:rPr>
          <w:rFonts w:ascii="Times New Roman"/>
          <w:b w:val="false"/>
          <w:i w:val="false"/>
          <w:color w:val="000000"/>
          <w:sz w:val="28"/>
        </w:rPr>
        <w:t>
      11. Хатшылық базалық ұйым бланкінде немесе базалық ұйым деректемелерімен ТК бланкінде хат-хабар жүргізеді.</w:t>
      </w:r>
    </w:p>
    <w:bookmarkEnd w:id="24"/>
    <w:bookmarkStart w:name="z27" w:id="25"/>
    <w:p>
      <w:pPr>
        <w:spacing w:after="0"/>
        <w:ind w:left="0"/>
        <w:jc w:val="both"/>
      </w:pPr>
      <w:r>
        <w:rPr>
          <w:rFonts w:ascii="Times New Roman"/>
          <w:b w:val="false"/>
          <w:i w:val="false"/>
          <w:color w:val="000000"/>
          <w:sz w:val="28"/>
        </w:rPr>
        <w:t>
      12. ТК қызметі ҰСО ресми сайтында орналастырылған "Электрондық техникалық комитеттер" (бұдан әрі – ақпараттық жүйе) ақпараттық жүйе арқылы немесе жазбаша хат-хабар жүргізу жолымен жүзеге асырылады.</w:t>
      </w:r>
    </w:p>
    <w:bookmarkEnd w:id="25"/>
    <w:p>
      <w:pPr>
        <w:spacing w:after="0"/>
        <w:ind w:left="0"/>
        <w:jc w:val="both"/>
      </w:pPr>
      <w:r>
        <w:rPr>
          <w:rFonts w:ascii="Times New Roman"/>
          <w:b w:val="false"/>
          <w:i w:val="false"/>
          <w:color w:val="000000"/>
          <w:sz w:val="28"/>
        </w:rPr>
        <w:t>
      Ақпараттық жүйе арқылы ТК жұмысының тәртібі негізге алынатын ұлттық стандартпен белгіленеді.</w:t>
      </w:r>
    </w:p>
    <w:bookmarkStart w:name="z28" w:id="26"/>
    <w:p>
      <w:pPr>
        <w:spacing w:after="0"/>
        <w:ind w:left="0"/>
        <w:jc w:val="left"/>
      </w:pPr>
      <w:r>
        <w:rPr>
          <w:rFonts w:ascii="Times New Roman"/>
          <w:b/>
          <w:i w:val="false"/>
          <w:color w:val="000000"/>
        </w:rPr>
        <w:t xml:space="preserve"> 2-тарау. Стандарттау жөніндегі техникалық комитетін құру тәртібі</w:t>
      </w:r>
    </w:p>
    <w:bookmarkEnd w:id="26"/>
    <w:bookmarkStart w:name="z29" w:id="27"/>
    <w:p>
      <w:pPr>
        <w:spacing w:after="0"/>
        <w:ind w:left="0"/>
        <w:jc w:val="both"/>
      </w:pPr>
      <w:r>
        <w:rPr>
          <w:rFonts w:ascii="Times New Roman"/>
          <w:b w:val="false"/>
          <w:i w:val="false"/>
          <w:color w:val="000000"/>
          <w:sz w:val="28"/>
        </w:rPr>
        <w:t>
      13. ТК қолданыстағы ТК-мен стандарттау объектілерін олардың қайталануын болдырмау жағдайында құрылады.</w:t>
      </w:r>
    </w:p>
    <w:bookmarkEnd w:id="27"/>
    <w:bookmarkStart w:name="z30" w:id="28"/>
    <w:p>
      <w:pPr>
        <w:spacing w:after="0"/>
        <w:ind w:left="0"/>
        <w:jc w:val="both"/>
      </w:pPr>
      <w:r>
        <w:rPr>
          <w:rFonts w:ascii="Times New Roman"/>
          <w:b w:val="false"/>
          <w:i w:val="false"/>
          <w:color w:val="000000"/>
          <w:sz w:val="28"/>
        </w:rPr>
        <w:t>
      14. ТК-ны құру туралы өтінішті ТК құру қажеттігі мен орындылығы туралы негіздемесін, сондай-ақ кәсіпкерлік қызметті жүзеге асыратын жеке тұлғаның немесе ТК-ны құруға негіз болатын заңды тұлғаның, оның қызметі және ТК жұмыс істеуіне жағдай жасау мүмкіндіктері туралы жан-жақты ақпараты бар толық және қысқартылған атауы көрсетіліп, еркін нысанда ұлттық стандарттау жүйесінің мүдделі субъектісі СҰО-ға жібереді.</w:t>
      </w:r>
    </w:p>
    <w:bookmarkEnd w:id="28"/>
    <w:p>
      <w:pPr>
        <w:spacing w:after="0"/>
        <w:ind w:left="0"/>
        <w:jc w:val="both"/>
      </w:pPr>
      <w:r>
        <w:rPr>
          <w:rFonts w:ascii="Times New Roman"/>
          <w:b w:val="false"/>
          <w:i w:val="false"/>
          <w:color w:val="000000"/>
          <w:sz w:val="28"/>
        </w:rPr>
        <w:t>
      Өтінімге мыналар:</w:t>
      </w:r>
    </w:p>
    <w:bookmarkStart w:name="z31" w:id="29"/>
    <w:p>
      <w:pPr>
        <w:spacing w:after="0"/>
        <w:ind w:left="0"/>
        <w:jc w:val="both"/>
      </w:pPr>
      <w:r>
        <w:rPr>
          <w:rFonts w:ascii="Times New Roman"/>
          <w:b w:val="false"/>
          <w:i w:val="false"/>
          <w:color w:val="000000"/>
          <w:sz w:val="28"/>
        </w:rPr>
        <w:t>
      1) ТК-ға бекітілген стандарттау объектілерінің тізбесі немесе ТК қызметінің саласы;</w:t>
      </w:r>
    </w:p>
    <w:bookmarkEnd w:id="29"/>
    <w:bookmarkStart w:name="z32" w:id="30"/>
    <w:p>
      <w:pPr>
        <w:spacing w:after="0"/>
        <w:ind w:left="0"/>
        <w:jc w:val="both"/>
      </w:pPr>
      <w:r>
        <w:rPr>
          <w:rFonts w:ascii="Times New Roman"/>
          <w:b w:val="false"/>
          <w:i w:val="false"/>
          <w:color w:val="000000"/>
          <w:sz w:val="28"/>
        </w:rPr>
        <w:t>
      2) ТК-ның жұмыс жоспары;</w:t>
      </w:r>
    </w:p>
    <w:bookmarkEnd w:id="30"/>
    <w:bookmarkStart w:name="z33" w:id="31"/>
    <w:p>
      <w:pPr>
        <w:spacing w:after="0"/>
        <w:ind w:left="0"/>
        <w:jc w:val="both"/>
      </w:pPr>
      <w:r>
        <w:rPr>
          <w:rFonts w:ascii="Times New Roman"/>
          <w:b w:val="false"/>
          <w:i w:val="false"/>
          <w:color w:val="000000"/>
          <w:sz w:val="28"/>
        </w:rPr>
        <w:t>
      3) ТК жұмысына қатысуға ресми (жазбаша) келісімі бар ТК-ға мүше ұйымдар тізбесі;</w:t>
      </w:r>
    </w:p>
    <w:bookmarkEnd w:id="31"/>
    <w:bookmarkStart w:name="z34" w:id="32"/>
    <w:p>
      <w:pPr>
        <w:spacing w:after="0"/>
        <w:ind w:left="0"/>
        <w:jc w:val="both"/>
      </w:pPr>
      <w:r>
        <w:rPr>
          <w:rFonts w:ascii="Times New Roman"/>
          <w:b w:val="false"/>
          <w:i w:val="false"/>
          <w:color w:val="000000"/>
          <w:sz w:val="28"/>
        </w:rPr>
        <w:t>
      4) оның базасында ТК құрылатын ұйымның (салыстыру үшін түпнұсқасы ұсынылмаған жағдайда, нотариалдық куәландырылған) құрылтай құжатының көшірмесі қоса беріледі.</w:t>
      </w:r>
    </w:p>
    <w:bookmarkEnd w:id="32"/>
    <w:bookmarkStart w:name="z35" w:id="33"/>
    <w:p>
      <w:pPr>
        <w:spacing w:after="0"/>
        <w:ind w:left="0"/>
        <w:jc w:val="both"/>
      </w:pPr>
      <w:r>
        <w:rPr>
          <w:rFonts w:ascii="Times New Roman"/>
          <w:b w:val="false"/>
          <w:i w:val="false"/>
          <w:color w:val="000000"/>
          <w:sz w:val="28"/>
        </w:rPr>
        <w:t>
      15. Ұлттық стандарттау жүйесінің мүдделі субъектілерінен өтінімді алған сәттен бастап, СҰО аталған салада ТК болмауына және ұсынылған ақпараттың нақтылығына өтінімді 10 жұмыс күні ішінде қарастырады.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Сауда және интеграция министрінің 15.11.2024 </w:t>
      </w:r>
      <w:r>
        <w:rPr>
          <w:rFonts w:ascii="Times New Roman"/>
          <w:b w:val="false"/>
          <w:i w:val="false"/>
          <w:color w:val="00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16. Өтінімді қарастыру қорытындысы бойынша СҰО:</w:t>
      </w:r>
    </w:p>
    <w:bookmarkEnd w:id="34"/>
    <w:bookmarkStart w:name="z37" w:id="35"/>
    <w:p>
      <w:pPr>
        <w:spacing w:after="0"/>
        <w:ind w:left="0"/>
        <w:jc w:val="both"/>
      </w:pPr>
      <w:r>
        <w:rPr>
          <w:rFonts w:ascii="Times New Roman"/>
          <w:b w:val="false"/>
          <w:i w:val="false"/>
          <w:color w:val="000000"/>
          <w:sz w:val="28"/>
        </w:rPr>
        <w:t>
      1) ТК-ны құру туралы;</w:t>
      </w:r>
    </w:p>
    <w:bookmarkEnd w:id="35"/>
    <w:bookmarkStart w:name="z38" w:id="36"/>
    <w:p>
      <w:pPr>
        <w:spacing w:after="0"/>
        <w:ind w:left="0"/>
        <w:jc w:val="both"/>
      </w:pPr>
      <w:r>
        <w:rPr>
          <w:rFonts w:ascii="Times New Roman"/>
          <w:b w:val="false"/>
          <w:i w:val="false"/>
          <w:color w:val="000000"/>
          <w:sz w:val="28"/>
        </w:rPr>
        <w:t>
      2) негізделген ескертулер мен оларды жоюға мерзімдерін көрсетіп өтінім беруші ұйымға өтінімді пысықтауға қайтару туралы;</w:t>
      </w:r>
    </w:p>
    <w:bookmarkEnd w:id="36"/>
    <w:bookmarkStart w:name="z39" w:id="37"/>
    <w:p>
      <w:pPr>
        <w:spacing w:after="0"/>
        <w:ind w:left="0"/>
        <w:jc w:val="both"/>
      </w:pPr>
      <w:r>
        <w:rPr>
          <w:rFonts w:ascii="Times New Roman"/>
          <w:b w:val="false"/>
          <w:i w:val="false"/>
          <w:color w:val="000000"/>
          <w:sz w:val="28"/>
        </w:rPr>
        <w:t>
      3) бас тарту себептерінің дәлелді негіздемесімен өтінімді қабылдамау туралы шешім қабылдайды.</w:t>
      </w:r>
    </w:p>
    <w:bookmarkEnd w:id="37"/>
    <w:bookmarkStart w:name="z40" w:id="38"/>
    <w:p>
      <w:pPr>
        <w:spacing w:after="0"/>
        <w:ind w:left="0"/>
        <w:jc w:val="both"/>
      </w:pPr>
      <w:r>
        <w:rPr>
          <w:rFonts w:ascii="Times New Roman"/>
          <w:b w:val="false"/>
          <w:i w:val="false"/>
          <w:color w:val="000000"/>
          <w:sz w:val="28"/>
        </w:rPr>
        <w:t>
      17. СҰО ТК-ға сәйкестендіру (реттік) нөмір мен атау береді. Техникалық комитеттің белгілеуі "ТК" әріптері мен сәйкестендіру нөмірінен (мысалы: ТК 156) тұрады.</w:t>
      </w:r>
    </w:p>
    <w:bookmarkEnd w:id="38"/>
    <w:bookmarkStart w:name="z41" w:id="39"/>
    <w:p>
      <w:pPr>
        <w:spacing w:after="0"/>
        <w:ind w:left="0"/>
        <w:jc w:val="both"/>
      </w:pPr>
      <w:r>
        <w:rPr>
          <w:rFonts w:ascii="Times New Roman"/>
          <w:b w:val="false"/>
          <w:i w:val="false"/>
          <w:color w:val="000000"/>
          <w:sz w:val="28"/>
        </w:rPr>
        <w:t>
      18. ТК туралы мәліметтер ұлттық стандарттау жүйесінің тізбесіне енгізіледі.</w:t>
      </w:r>
    </w:p>
    <w:bookmarkEnd w:id="39"/>
    <w:bookmarkStart w:name="z42" w:id="40"/>
    <w:p>
      <w:pPr>
        <w:spacing w:after="0"/>
        <w:ind w:left="0"/>
        <w:jc w:val="both"/>
      </w:pPr>
      <w:r>
        <w:rPr>
          <w:rFonts w:ascii="Times New Roman"/>
          <w:b w:val="false"/>
          <w:i w:val="false"/>
          <w:color w:val="000000"/>
          <w:sz w:val="28"/>
        </w:rPr>
        <w:t>
      19. ТК-ны құрған күннен бастап екі ай ішінде ТК хатшысы ТК ережесі мен құрылымын дайындайды және СҰО-ға келісуге жібереді.</w:t>
      </w:r>
    </w:p>
    <w:bookmarkEnd w:id="40"/>
    <w:bookmarkStart w:name="z43" w:id="41"/>
    <w:p>
      <w:pPr>
        <w:spacing w:after="0"/>
        <w:ind w:left="0"/>
        <w:jc w:val="both"/>
      </w:pPr>
      <w:r>
        <w:rPr>
          <w:rFonts w:ascii="Times New Roman"/>
          <w:b w:val="false"/>
          <w:i w:val="false"/>
          <w:color w:val="000000"/>
          <w:sz w:val="28"/>
        </w:rPr>
        <w:t>
      20. ТК құрылымы ерікті нысанда мынадай құжаттардың қосымшаларымен бірге ұсынылады:</w:t>
      </w:r>
    </w:p>
    <w:bookmarkEnd w:id="41"/>
    <w:bookmarkStart w:name="z44" w:id="42"/>
    <w:p>
      <w:pPr>
        <w:spacing w:after="0"/>
        <w:ind w:left="0"/>
        <w:jc w:val="both"/>
      </w:pPr>
      <w:r>
        <w:rPr>
          <w:rFonts w:ascii="Times New Roman"/>
          <w:b w:val="false"/>
          <w:i w:val="false"/>
          <w:color w:val="000000"/>
          <w:sz w:val="28"/>
        </w:rPr>
        <w:t>
      1) ТК төрағасы, төраға орынбасары, жауапты хатшысынан тұратын ТК хатшылығының құрамы;</w:t>
      </w:r>
    </w:p>
    <w:bookmarkEnd w:id="42"/>
    <w:bookmarkStart w:name="z45" w:id="43"/>
    <w:p>
      <w:pPr>
        <w:spacing w:after="0"/>
        <w:ind w:left="0"/>
        <w:jc w:val="both"/>
      </w:pPr>
      <w:r>
        <w:rPr>
          <w:rFonts w:ascii="Times New Roman"/>
          <w:b w:val="false"/>
          <w:i w:val="false"/>
          <w:color w:val="000000"/>
          <w:sz w:val="28"/>
        </w:rPr>
        <w:t>
      2) кіші комитеттердің (бұдан әрі – КК) (бар болса) құрамы туралы мәліметтер;</w:t>
      </w:r>
    </w:p>
    <w:bookmarkEnd w:id="43"/>
    <w:bookmarkStart w:name="z46" w:id="44"/>
    <w:p>
      <w:pPr>
        <w:spacing w:after="0"/>
        <w:ind w:left="0"/>
        <w:jc w:val="both"/>
      </w:pPr>
      <w:r>
        <w:rPr>
          <w:rFonts w:ascii="Times New Roman"/>
          <w:b w:val="false"/>
          <w:i w:val="false"/>
          <w:color w:val="000000"/>
          <w:sz w:val="28"/>
        </w:rPr>
        <w:t>
      3) әрбір КК стандарттау (қызмет ету салалары) объектілері, оның құрамы және хатшылық мекенжайы көрсетілетін КК тізбесі (бар болса).</w:t>
      </w:r>
    </w:p>
    <w:bookmarkEnd w:id="44"/>
    <w:bookmarkStart w:name="z47" w:id="45"/>
    <w:p>
      <w:pPr>
        <w:spacing w:after="0"/>
        <w:ind w:left="0"/>
        <w:jc w:val="both"/>
      </w:pPr>
      <w:r>
        <w:rPr>
          <w:rFonts w:ascii="Times New Roman"/>
          <w:b w:val="false"/>
          <w:i w:val="false"/>
          <w:color w:val="000000"/>
          <w:sz w:val="28"/>
        </w:rPr>
        <w:t>
      21. ТК-да стандарттау салаларының нақты бір бағытында бір немесе бірнеше КК құру рұқсат етіледі.</w:t>
      </w:r>
    </w:p>
    <w:bookmarkEnd w:id="45"/>
    <w:bookmarkStart w:name="z48" w:id="46"/>
    <w:p>
      <w:pPr>
        <w:spacing w:after="0"/>
        <w:ind w:left="0"/>
        <w:jc w:val="both"/>
      </w:pPr>
      <w:r>
        <w:rPr>
          <w:rFonts w:ascii="Times New Roman"/>
          <w:b w:val="false"/>
          <w:i w:val="false"/>
          <w:color w:val="000000"/>
          <w:sz w:val="28"/>
        </w:rPr>
        <w:t>
      22. Әрбір КК өзінің меншікті сәйкестендіру (реттік) нөмірі мен атауы беріледі. КК белгісі ТК белгісінен, көлбеу сызық, "КК" әріптерінен, КК нөмірінен және оның атауынан тұрады. Қысқаша атауы атаусыз белгілерді қамтиды (мысалы: ТК 156/КК 1).</w:t>
      </w:r>
    </w:p>
    <w:bookmarkEnd w:id="46"/>
    <w:bookmarkStart w:name="z49" w:id="47"/>
    <w:p>
      <w:pPr>
        <w:spacing w:after="0"/>
        <w:ind w:left="0"/>
        <w:jc w:val="both"/>
      </w:pPr>
      <w:r>
        <w:rPr>
          <w:rFonts w:ascii="Times New Roman"/>
          <w:b w:val="false"/>
          <w:i w:val="false"/>
          <w:color w:val="000000"/>
          <w:sz w:val="28"/>
        </w:rPr>
        <w:t>
      23. КК құрылымын, құрамын өзгерту ТК отырыстарында бекітіледі. ТК хатшылығы КК құрылымы, құрамын өзгертуді бекіткеннен кейін күнтізбелік 10 күн ішінде тиісті ақпаратты СҰО жолдайды.</w:t>
      </w:r>
    </w:p>
    <w:bookmarkEnd w:id="47"/>
    <w:bookmarkStart w:name="z50" w:id="48"/>
    <w:p>
      <w:pPr>
        <w:spacing w:after="0"/>
        <w:ind w:left="0"/>
        <w:jc w:val="both"/>
      </w:pPr>
      <w:r>
        <w:rPr>
          <w:rFonts w:ascii="Times New Roman"/>
          <w:b w:val="false"/>
          <w:i w:val="false"/>
          <w:color w:val="000000"/>
          <w:sz w:val="28"/>
        </w:rPr>
        <w:t>
      24. ТК ережесі мен құрылымын СҰО келісілгеннен кейін ТК төрағасы бекітеді және ақпараттық жүйеде орналастырылады.</w:t>
      </w:r>
    </w:p>
    <w:bookmarkEnd w:id="48"/>
    <w:bookmarkStart w:name="z51" w:id="49"/>
    <w:p>
      <w:pPr>
        <w:spacing w:after="0"/>
        <w:ind w:left="0"/>
        <w:jc w:val="both"/>
      </w:pPr>
      <w:r>
        <w:rPr>
          <w:rFonts w:ascii="Times New Roman"/>
          <w:b w:val="false"/>
          <w:i w:val="false"/>
          <w:color w:val="000000"/>
          <w:sz w:val="28"/>
        </w:rPr>
        <w:t>
      25. ТК қызметіне қатысты барлық өзгерістер ТК отырысынан және ТК төрағасы отырыс хаттамасын бекіткеннен кейін СҰО күнтізбелік 30 күн ішінде келісіледі.</w:t>
      </w:r>
    </w:p>
    <w:bookmarkEnd w:id="49"/>
    <w:bookmarkStart w:name="z52" w:id="50"/>
    <w:p>
      <w:pPr>
        <w:spacing w:after="0"/>
        <w:ind w:left="0"/>
        <w:jc w:val="left"/>
      </w:pPr>
      <w:r>
        <w:rPr>
          <w:rFonts w:ascii="Times New Roman"/>
          <w:b/>
          <w:i w:val="false"/>
          <w:color w:val="000000"/>
        </w:rPr>
        <w:t xml:space="preserve"> 3-тарау. Стандарттау жөніндегі техникалық комитетінің жұмыс істеу тәртібі</w:t>
      </w:r>
    </w:p>
    <w:bookmarkEnd w:id="50"/>
    <w:bookmarkStart w:name="z53" w:id="51"/>
    <w:p>
      <w:pPr>
        <w:spacing w:after="0"/>
        <w:ind w:left="0"/>
        <w:jc w:val="both"/>
      </w:pPr>
      <w:r>
        <w:rPr>
          <w:rFonts w:ascii="Times New Roman"/>
          <w:b w:val="false"/>
          <w:i w:val="false"/>
          <w:color w:val="000000"/>
          <w:sz w:val="28"/>
        </w:rPr>
        <w:t>
      26. ТК-ның жұмысы шет елдермен тауарлық өнім (технологиялар, көрсетілетін қызметтер) алмасу кезінде техникалық кедергілерді болдырмау үшін ұлттық стандарттардың сапалы деңгейін арттыруға бағытталған.</w:t>
      </w:r>
    </w:p>
    <w:bookmarkEnd w:id="51"/>
    <w:p>
      <w:pPr>
        <w:spacing w:after="0"/>
        <w:ind w:left="0"/>
        <w:jc w:val="both"/>
      </w:pPr>
      <w:r>
        <w:rPr>
          <w:rFonts w:ascii="Times New Roman"/>
          <w:b w:val="false"/>
          <w:i w:val="false"/>
          <w:color w:val="000000"/>
          <w:sz w:val="28"/>
        </w:rPr>
        <w:t>
      ТК мынадай функцияларды ұйымдастырады және жүзеге асырады:</w:t>
      </w:r>
    </w:p>
    <w:bookmarkStart w:name="z54" w:id="52"/>
    <w:p>
      <w:pPr>
        <w:spacing w:after="0"/>
        <w:ind w:left="0"/>
        <w:jc w:val="both"/>
      </w:pPr>
      <w:r>
        <w:rPr>
          <w:rFonts w:ascii="Times New Roman"/>
          <w:b w:val="false"/>
          <w:i w:val="false"/>
          <w:color w:val="000000"/>
          <w:sz w:val="28"/>
        </w:rPr>
        <w:t>
      1) стандарттау жөніндегі құжаттарды әзірлеуге қатысады және оларды әзірлейді;</w:t>
      </w:r>
    </w:p>
    <w:bookmarkEnd w:id="52"/>
    <w:bookmarkStart w:name="z55" w:id="53"/>
    <w:p>
      <w:pPr>
        <w:spacing w:after="0"/>
        <w:ind w:left="0"/>
        <w:jc w:val="both"/>
      </w:pPr>
      <w:r>
        <w:rPr>
          <w:rFonts w:ascii="Times New Roman"/>
          <w:b w:val="false"/>
          <w:i w:val="false"/>
          <w:color w:val="000000"/>
          <w:sz w:val="28"/>
        </w:rPr>
        <w:t>
      2) бекітіп берілген қызмет саласына сәйкес ұлттық стандарттар жобаларының мазмұнын стандарттау жөніндегі техникалық комитеттің мүшелерімен техникалық талқылауды ұйымдастырады;</w:t>
      </w:r>
    </w:p>
    <w:bookmarkEnd w:id="53"/>
    <w:bookmarkStart w:name="z56" w:id="54"/>
    <w:p>
      <w:pPr>
        <w:spacing w:after="0"/>
        <w:ind w:left="0"/>
        <w:jc w:val="both"/>
      </w:pPr>
      <w:r>
        <w:rPr>
          <w:rFonts w:ascii="Times New Roman"/>
          <w:b w:val="false"/>
          <w:i w:val="false"/>
          <w:color w:val="000000"/>
          <w:sz w:val="28"/>
        </w:rPr>
        <w:t>
      3) ұлттық стандарттау жоспарын қалыптастыру жөнінде ұсыныстар енгізеді;</w:t>
      </w:r>
    </w:p>
    <w:bookmarkEnd w:id="54"/>
    <w:bookmarkStart w:name="z57" w:id="55"/>
    <w:p>
      <w:pPr>
        <w:spacing w:after="0"/>
        <w:ind w:left="0"/>
        <w:jc w:val="both"/>
      </w:pPr>
      <w:r>
        <w:rPr>
          <w:rFonts w:ascii="Times New Roman"/>
          <w:b w:val="false"/>
          <w:i w:val="false"/>
          <w:color w:val="000000"/>
          <w:sz w:val="28"/>
        </w:rPr>
        <w:t>
      4) мемлекеттік органдарға, заңды немесе жеке тұлғаларға өз құзыретіне кіретін мәселелер бойынша базалық ұйым атынан сұрау салулар жолдайды;</w:t>
      </w:r>
    </w:p>
    <w:bookmarkEnd w:id="55"/>
    <w:bookmarkStart w:name="z58" w:id="56"/>
    <w:p>
      <w:pPr>
        <w:spacing w:after="0"/>
        <w:ind w:left="0"/>
        <w:jc w:val="both"/>
      </w:pPr>
      <w:r>
        <w:rPr>
          <w:rFonts w:ascii="Times New Roman"/>
          <w:b w:val="false"/>
          <w:i w:val="false"/>
          <w:color w:val="000000"/>
          <w:sz w:val="28"/>
        </w:rPr>
        <w:t>
      5) стандарттау саласындағы ғылыми зерттеулерге қатысады;</w:t>
      </w:r>
    </w:p>
    <w:bookmarkEnd w:id="56"/>
    <w:bookmarkStart w:name="z59" w:id="57"/>
    <w:p>
      <w:pPr>
        <w:spacing w:after="0"/>
        <w:ind w:left="0"/>
        <w:jc w:val="both"/>
      </w:pPr>
      <w:r>
        <w:rPr>
          <w:rFonts w:ascii="Times New Roman"/>
          <w:b w:val="false"/>
          <w:i w:val="false"/>
          <w:color w:val="000000"/>
          <w:sz w:val="28"/>
        </w:rPr>
        <w:t>
      6) стандарттау жөніндегі халықаралық және өңірлік ұйымдардың стандарттау жөніндегі техникалық комитеттерінің жұмысына қатысады;</w:t>
      </w:r>
    </w:p>
    <w:bookmarkEnd w:id="57"/>
    <w:bookmarkStart w:name="z60" w:id="58"/>
    <w:p>
      <w:pPr>
        <w:spacing w:after="0"/>
        <w:ind w:left="0"/>
        <w:jc w:val="both"/>
      </w:pPr>
      <w:r>
        <w:rPr>
          <w:rFonts w:ascii="Times New Roman"/>
          <w:b w:val="false"/>
          <w:i w:val="false"/>
          <w:color w:val="000000"/>
          <w:sz w:val="28"/>
        </w:rPr>
        <w:t>
      7) бекітіп берілген стандарттау объектілері бойынша мониторингті жүзеге асырады;</w:t>
      </w:r>
    </w:p>
    <w:bookmarkEnd w:id="58"/>
    <w:bookmarkStart w:name="z61" w:id="59"/>
    <w:p>
      <w:pPr>
        <w:spacing w:after="0"/>
        <w:ind w:left="0"/>
        <w:jc w:val="both"/>
      </w:pPr>
      <w:r>
        <w:rPr>
          <w:rFonts w:ascii="Times New Roman"/>
          <w:b w:val="false"/>
          <w:i w:val="false"/>
          <w:color w:val="000000"/>
          <w:sz w:val="28"/>
        </w:rPr>
        <w:t>
      8) Қазақстан Республикасының стандарттау саласындағы заңнамасында көзделген өзге де өкілеттіктерді жүзеге асырады.</w:t>
      </w:r>
    </w:p>
    <w:bookmarkEnd w:id="59"/>
    <w:bookmarkStart w:name="z62" w:id="60"/>
    <w:p>
      <w:pPr>
        <w:spacing w:after="0"/>
        <w:ind w:left="0"/>
        <w:jc w:val="both"/>
      </w:pPr>
      <w:r>
        <w:rPr>
          <w:rFonts w:ascii="Times New Roman"/>
          <w:b w:val="false"/>
          <w:i w:val="false"/>
          <w:color w:val="000000"/>
          <w:sz w:val="28"/>
        </w:rPr>
        <w:t>
      27. Ұлттық стандарттарды әзірлеген жағдайда ТК жоба мазмұнына міндетті техникалық талқылау өткізеді.</w:t>
      </w:r>
    </w:p>
    <w:bookmarkEnd w:id="60"/>
    <w:bookmarkStart w:name="z63" w:id="61"/>
    <w:p>
      <w:pPr>
        <w:spacing w:after="0"/>
        <w:ind w:left="0"/>
        <w:jc w:val="both"/>
      </w:pPr>
      <w:r>
        <w:rPr>
          <w:rFonts w:ascii="Times New Roman"/>
          <w:b w:val="false"/>
          <w:i w:val="false"/>
          <w:color w:val="000000"/>
          <w:sz w:val="28"/>
        </w:rPr>
        <w:t>
      28. Жоба мазмұнын техникалық талқылау мынадай процестерді қамтиды:</w:t>
      </w:r>
    </w:p>
    <w:bookmarkEnd w:id="61"/>
    <w:bookmarkStart w:name="z64" w:id="62"/>
    <w:p>
      <w:pPr>
        <w:spacing w:after="0"/>
        <w:ind w:left="0"/>
        <w:jc w:val="both"/>
      </w:pPr>
      <w:r>
        <w:rPr>
          <w:rFonts w:ascii="Times New Roman"/>
          <w:b w:val="false"/>
          <w:i w:val="false"/>
          <w:color w:val="000000"/>
          <w:sz w:val="28"/>
        </w:rPr>
        <w:t>
      1) ұлттық стандарт жобасында ұсынылған терминология талданады;</w:t>
      </w:r>
    </w:p>
    <w:bookmarkEnd w:id="62"/>
    <w:bookmarkStart w:name="z65" w:id="63"/>
    <w:p>
      <w:pPr>
        <w:spacing w:after="0"/>
        <w:ind w:left="0"/>
        <w:jc w:val="both"/>
      </w:pPr>
      <w:r>
        <w:rPr>
          <w:rFonts w:ascii="Times New Roman"/>
          <w:b w:val="false"/>
          <w:i w:val="false"/>
          <w:color w:val="000000"/>
          <w:sz w:val="28"/>
        </w:rPr>
        <w:t>
      2) ұлттық стандартты енгізуге техникалық дайындық анықталады;</w:t>
      </w:r>
    </w:p>
    <w:bookmarkEnd w:id="63"/>
    <w:bookmarkStart w:name="z66" w:id="64"/>
    <w:p>
      <w:pPr>
        <w:spacing w:after="0"/>
        <w:ind w:left="0"/>
        <w:jc w:val="both"/>
      </w:pPr>
      <w:r>
        <w:rPr>
          <w:rFonts w:ascii="Times New Roman"/>
          <w:b w:val="false"/>
          <w:i w:val="false"/>
          <w:color w:val="000000"/>
          <w:sz w:val="28"/>
        </w:rPr>
        <w:t>
      3) техникалық талаптардың қолданыстағы ұлттық стандарттарда қайталануы талданады;</w:t>
      </w:r>
    </w:p>
    <w:bookmarkEnd w:id="64"/>
    <w:bookmarkStart w:name="z67" w:id="65"/>
    <w:p>
      <w:pPr>
        <w:spacing w:after="0"/>
        <w:ind w:left="0"/>
        <w:jc w:val="both"/>
      </w:pPr>
      <w:r>
        <w:rPr>
          <w:rFonts w:ascii="Times New Roman"/>
          <w:b w:val="false"/>
          <w:i w:val="false"/>
          <w:color w:val="000000"/>
          <w:sz w:val="28"/>
        </w:rPr>
        <w:t>
      4) Қазақстан Республикасының заңнамасына сәйкестігіне талдау жүргізіледі;</w:t>
      </w:r>
    </w:p>
    <w:bookmarkEnd w:id="65"/>
    <w:bookmarkStart w:name="z68" w:id="66"/>
    <w:p>
      <w:pPr>
        <w:spacing w:after="0"/>
        <w:ind w:left="0"/>
        <w:jc w:val="both"/>
      </w:pPr>
      <w:r>
        <w:rPr>
          <w:rFonts w:ascii="Times New Roman"/>
          <w:b w:val="false"/>
          <w:i w:val="false"/>
          <w:color w:val="000000"/>
          <w:sz w:val="28"/>
        </w:rPr>
        <w:t>
      5) ғылыми зерттеулердің болуы зерделенеді.</w:t>
      </w:r>
    </w:p>
    <w:bookmarkEnd w:id="66"/>
    <w:bookmarkStart w:name="z69" w:id="67"/>
    <w:p>
      <w:pPr>
        <w:spacing w:after="0"/>
        <w:ind w:left="0"/>
        <w:jc w:val="both"/>
      </w:pPr>
      <w:r>
        <w:rPr>
          <w:rFonts w:ascii="Times New Roman"/>
          <w:b w:val="false"/>
          <w:i w:val="false"/>
          <w:color w:val="000000"/>
          <w:sz w:val="28"/>
        </w:rPr>
        <w:t>
      29. ТК-ның мүшелері ТК отырыстарында жоба мазмұнын техникалық талқылау шеңберінде ерікті өз пікірін білдіреді.</w:t>
      </w:r>
    </w:p>
    <w:bookmarkEnd w:id="67"/>
    <w:bookmarkStart w:name="z70" w:id="68"/>
    <w:p>
      <w:pPr>
        <w:spacing w:after="0"/>
        <w:ind w:left="0"/>
        <w:jc w:val="both"/>
      </w:pPr>
      <w:r>
        <w:rPr>
          <w:rFonts w:ascii="Times New Roman"/>
          <w:b w:val="false"/>
          <w:i w:val="false"/>
          <w:color w:val="000000"/>
          <w:sz w:val="28"/>
        </w:rPr>
        <w:t>
      30. ТК мүшелерінің барлық ұстанымы хаттамада белгіленеді, оған ТК төрағасы мен хатшысы қол қояды. Хаттама стандарт ісін толықтыру үшін СҰО мен ұлттық стандарт жобасын әзірлеушіге жолданады.</w:t>
      </w:r>
    </w:p>
    <w:bookmarkEnd w:id="68"/>
    <w:bookmarkStart w:name="z71" w:id="69"/>
    <w:p>
      <w:pPr>
        <w:spacing w:after="0"/>
        <w:ind w:left="0"/>
        <w:jc w:val="both"/>
      </w:pPr>
      <w:r>
        <w:rPr>
          <w:rFonts w:ascii="Times New Roman"/>
          <w:b w:val="false"/>
          <w:i w:val="false"/>
          <w:color w:val="000000"/>
          <w:sz w:val="28"/>
        </w:rPr>
        <w:t>
      31. ТК жұмыс жоспары жоспарланған жұмыстарды орындайтын жыл алдындағы жылдың 15 желтоқсанына дейін СҰО жіберіледі.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Сауда және интеграция министрінің 01.12.2023 </w:t>
      </w:r>
      <w:r>
        <w:rPr>
          <w:rFonts w:ascii="Times New Roman"/>
          <w:b w:val="false"/>
          <w:i w:val="false"/>
          <w:color w:val="000000"/>
          <w:sz w:val="28"/>
        </w:rPr>
        <w:t>№ 416-НҚ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32. ТК қызметі туралы есеп жыл қорытындысы бойынша есепті кезеңнен кейінгі жылдың 5 қаңтарына дейін ұсынылады.</w:t>
      </w:r>
    </w:p>
    <w:bookmarkEnd w:id="70"/>
    <w:p>
      <w:pPr>
        <w:spacing w:after="0"/>
        <w:ind w:left="0"/>
        <w:jc w:val="both"/>
      </w:pPr>
      <w:r>
        <w:rPr>
          <w:rFonts w:ascii="Times New Roman"/>
          <w:b w:val="false"/>
          <w:i w:val="false"/>
          <w:color w:val="000000"/>
          <w:sz w:val="28"/>
        </w:rPr>
        <w:t>
      СҰО ТК-ның қызметіне талдау өткізеді, оның қорытындысы бойынша ҚР Ұ 50.1.7 "Стандарттау жөніндегі техникалық комитеттер қызметінің тиімділігін бағалау әдістемесіне" сәйкес рейтингілік баға айқындалады.</w:t>
      </w:r>
    </w:p>
    <w:bookmarkStart w:name="z73" w:id="71"/>
    <w:p>
      <w:pPr>
        <w:spacing w:after="0"/>
        <w:ind w:left="0"/>
        <w:jc w:val="both"/>
      </w:pPr>
      <w:r>
        <w:rPr>
          <w:rFonts w:ascii="Times New Roman"/>
          <w:b w:val="false"/>
          <w:i w:val="false"/>
          <w:color w:val="000000"/>
          <w:sz w:val="28"/>
        </w:rPr>
        <w:t>
      33. Хатшылық негізге алынатын ұлттық стандартта айқындалған функцияларды тиісті орындамаған жағдайда, СҰО хатшылықты жүргізуді ТК мүше - ұйымдармен келісе отырып, осы ТК құрамына кіретін басқа ұйымға хатшылық қызметін беру туралы шешім қабылдайды.</w:t>
      </w:r>
    </w:p>
    <w:bookmarkEnd w:id="71"/>
    <w:bookmarkStart w:name="z74" w:id="72"/>
    <w:p>
      <w:pPr>
        <w:spacing w:after="0"/>
        <w:ind w:left="0"/>
        <w:jc w:val="both"/>
      </w:pPr>
      <w:r>
        <w:rPr>
          <w:rFonts w:ascii="Times New Roman"/>
          <w:b w:val="false"/>
          <w:i w:val="false"/>
          <w:color w:val="000000"/>
          <w:sz w:val="28"/>
        </w:rPr>
        <w:t>
      34. Базалық ұйымды қайта ұйымдастыру немесе тарату кезінде, тиісті ақпаратты хатшылық сәйкес шешім қабылданған сәттен бастап күнтізбелік 30 күн ішінде СҰО жібереді.</w:t>
      </w:r>
    </w:p>
    <w:bookmarkEnd w:id="72"/>
    <w:bookmarkStart w:name="z75" w:id="73"/>
    <w:p>
      <w:pPr>
        <w:spacing w:after="0"/>
        <w:ind w:left="0"/>
        <w:jc w:val="both"/>
      </w:pPr>
      <w:r>
        <w:rPr>
          <w:rFonts w:ascii="Times New Roman"/>
          <w:b w:val="false"/>
          <w:i w:val="false"/>
          <w:color w:val="000000"/>
          <w:sz w:val="28"/>
        </w:rPr>
        <w:t>
      35. ТК халықаралық стандарттау жөніндегі ұйымдардың ТК, мемлекетаралық ТК-ның өзара іс-қимылы СҰО арқылы жүзеге асырылады.</w:t>
      </w:r>
    </w:p>
    <w:bookmarkEnd w:id="73"/>
    <w:bookmarkStart w:name="z76" w:id="74"/>
    <w:p>
      <w:pPr>
        <w:spacing w:after="0"/>
        <w:ind w:left="0"/>
        <w:jc w:val="both"/>
      </w:pPr>
      <w:r>
        <w:rPr>
          <w:rFonts w:ascii="Times New Roman"/>
          <w:b w:val="false"/>
          <w:i w:val="false"/>
          <w:color w:val="000000"/>
          <w:sz w:val="28"/>
        </w:rPr>
        <w:t>
      36. ТК-ның халықаралық стандарттау жөніндегі ұйымдардың ТК, мемлекетаралық ТК кіруі үшін өтінім СҰО жолданады.</w:t>
      </w:r>
    </w:p>
    <w:bookmarkEnd w:id="74"/>
    <w:bookmarkStart w:name="z77" w:id="75"/>
    <w:p>
      <w:pPr>
        <w:spacing w:after="0"/>
        <w:ind w:left="0"/>
        <w:jc w:val="both"/>
      </w:pPr>
      <w:r>
        <w:rPr>
          <w:rFonts w:ascii="Times New Roman"/>
          <w:b w:val="false"/>
          <w:i w:val="false"/>
          <w:color w:val="000000"/>
          <w:sz w:val="28"/>
        </w:rPr>
        <w:t>
      37. ТК-ның халықаралық стандарттау жөніндегі ұйымдардың ТК өзара іс-қимылы бойынша жұмыстарды жүргізу үшін міндетті шарт халықаралық стандарттау жөніндегі ұйымдардың ТК хатшылығынан түсетін стандарттардың жобаларын аудару үшін стандарттау жөніндегі халықаралық ұйымдардың ресми тіліне сәйкес келетін шетел тілін білетін маман болуы қажет.</w:t>
      </w:r>
    </w:p>
    <w:bookmarkEnd w:id="75"/>
    <w:bookmarkStart w:name="z78" w:id="76"/>
    <w:p>
      <w:pPr>
        <w:spacing w:after="0"/>
        <w:ind w:left="0"/>
        <w:jc w:val="both"/>
      </w:pPr>
      <w:r>
        <w:rPr>
          <w:rFonts w:ascii="Times New Roman"/>
          <w:b w:val="false"/>
          <w:i w:val="false"/>
          <w:color w:val="000000"/>
          <w:sz w:val="28"/>
        </w:rPr>
        <w:t>
      38. Халықаралық стандарттау жөніндегі ұйымдардың ТК, мемлекетаралық ТК құрамына кірген ТК мынадай функциялар атқарады:</w:t>
      </w:r>
    </w:p>
    <w:bookmarkEnd w:id="76"/>
    <w:bookmarkStart w:name="z79" w:id="77"/>
    <w:p>
      <w:pPr>
        <w:spacing w:after="0"/>
        <w:ind w:left="0"/>
        <w:jc w:val="both"/>
      </w:pPr>
      <w:r>
        <w:rPr>
          <w:rFonts w:ascii="Times New Roman"/>
          <w:b w:val="false"/>
          <w:i w:val="false"/>
          <w:color w:val="000000"/>
          <w:sz w:val="28"/>
        </w:rPr>
        <w:t>
      1) стандарттау жөніндегі құжаттардың жобаларын қарастырады және олар бойынша ұсыныстар мен ескертулерді СҰО ұсынды;</w:t>
      </w:r>
    </w:p>
    <w:bookmarkEnd w:id="77"/>
    <w:bookmarkStart w:name="z80" w:id="78"/>
    <w:p>
      <w:pPr>
        <w:spacing w:after="0"/>
        <w:ind w:left="0"/>
        <w:jc w:val="both"/>
      </w:pPr>
      <w:r>
        <w:rPr>
          <w:rFonts w:ascii="Times New Roman"/>
          <w:b w:val="false"/>
          <w:i w:val="false"/>
          <w:color w:val="000000"/>
          <w:sz w:val="28"/>
        </w:rPr>
        <w:t>
      2) стандарттау жөніндегі құжаттарды әзірлеуге қатысады;</w:t>
      </w:r>
    </w:p>
    <w:bookmarkEnd w:id="78"/>
    <w:bookmarkStart w:name="z81" w:id="79"/>
    <w:p>
      <w:pPr>
        <w:spacing w:after="0"/>
        <w:ind w:left="0"/>
        <w:jc w:val="both"/>
      </w:pPr>
      <w:r>
        <w:rPr>
          <w:rFonts w:ascii="Times New Roman"/>
          <w:b w:val="false"/>
          <w:i w:val="false"/>
          <w:color w:val="000000"/>
          <w:sz w:val="28"/>
        </w:rPr>
        <w:t>
      3) стандарттау жөніндегі құжаттарды әзірлеу кезінде қатысатын сарапшылар мен қадағалаушыларды ұсынады;</w:t>
      </w:r>
    </w:p>
    <w:bookmarkEnd w:id="79"/>
    <w:bookmarkStart w:name="z82" w:id="80"/>
    <w:p>
      <w:pPr>
        <w:spacing w:after="0"/>
        <w:ind w:left="0"/>
        <w:jc w:val="both"/>
      </w:pPr>
      <w:r>
        <w:rPr>
          <w:rFonts w:ascii="Times New Roman"/>
          <w:b w:val="false"/>
          <w:i w:val="false"/>
          <w:color w:val="000000"/>
          <w:sz w:val="28"/>
        </w:rPr>
        <w:t>
      4) стандарттау жөніндегі құжаттар жобалары бойынша дауыс беру сатыларында тиісті қорытынды әзірлейді және оларды СҰО жолдайды;</w:t>
      </w:r>
    </w:p>
    <w:bookmarkEnd w:id="80"/>
    <w:bookmarkStart w:name="z83" w:id="81"/>
    <w:p>
      <w:pPr>
        <w:spacing w:after="0"/>
        <w:ind w:left="0"/>
        <w:jc w:val="both"/>
      </w:pPr>
      <w:r>
        <w:rPr>
          <w:rFonts w:ascii="Times New Roman"/>
          <w:b w:val="false"/>
          <w:i w:val="false"/>
          <w:color w:val="000000"/>
          <w:sz w:val="28"/>
        </w:rPr>
        <w:t>
      5) халықаралық стандарттау жөніндегі ұйымдардың ТК, мемлекетаралық ТК отырыстарына қатысады.</w:t>
      </w:r>
    </w:p>
    <w:bookmarkEnd w:id="81"/>
    <w:bookmarkStart w:name="z84" w:id="82"/>
    <w:p>
      <w:pPr>
        <w:spacing w:after="0"/>
        <w:ind w:left="0"/>
        <w:jc w:val="left"/>
      </w:pPr>
      <w:r>
        <w:rPr>
          <w:rFonts w:ascii="Times New Roman"/>
          <w:b/>
          <w:i w:val="false"/>
          <w:color w:val="000000"/>
        </w:rPr>
        <w:t xml:space="preserve"> 4-тарау. Стандарттау жөніндегі техникалық комитетін тарату тәртібі</w:t>
      </w:r>
    </w:p>
    <w:bookmarkEnd w:id="82"/>
    <w:bookmarkStart w:name="z85" w:id="83"/>
    <w:p>
      <w:pPr>
        <w:spacing w:after="0"/>
        <w:ind w:left="0"/>
        <w:jc w:val="both"/>
      </w:pPr>
      <w:r>
        <w:rPr>
          <w:rFonts w:ascii="Times New Roman"/>
          <w:b w:val="false"/>
          <w:i w:val="false"/>
          <w:color w:val="000000"/>
          <w:sz w:val="28"/>
        </w:rPr>
        <w:t>
      39. ТК мынадай жағдайларда:</w:t>
      </w:r>
    </w:p>
    <w:bookmarkEnd w:id="83"/>
    <w:bookmarkStart w:name="z94" w:id="84"/>
    <w:p>
      <w:pPr>
        <w:spacing w:after="0"/>
        <w:ind w:left="0"/>
        <w:jc w:val="both"/>
      </w:pPr>
      <w:r>
        <w:rPr>
          <w:rFonts w:ascii="Times New Roman"/>
          <w:b w:val="false"/>
          <w:i w:val="false"/>
          <w:color w:val="000000"/>
          <w:sz w:val="28"/>
        </w:rPr>
        <w:t>
      1) осы Қағидаларда және негізге алынатын ұлттық стандартта көрсетілген функцияларды орындамаған кезде;</w:t>
      </w:r>
    </w:p>
    <w:bookmarkEnd w:id="84"/>
    <w:bookmarkStart w:name="z95" w:id="85"/>
    <w:p>
      <w:pPr>
        <w:spacing w:after="0"/>
        <w:ind w:left="0"/>
        <w:jc w:val="both"/>
      </w:pPr>
      <w:r>
        <w:rPr>
          <w:rFonts w:ascii="Times New Roman"/>
          <w:b w:val="false"/>
          <w:i w:val="false"/>
          <w:color w:val="000000"/>
          <w:sz w:val="28"/>
        </w:rPr>
        <w:t>
      2) ТК бастамасы бойынша (негіздемесімен);</w:t>
      </w:r>
    </w:p>
    <w:bookmarkEnd w:id="85"/>
    <w:bookmarkStart w:name="z96" w:id="86"/>
    <w:p>
      <w:pPr>
        <w:spacing w:after="0"/>
        <w:ind w:left="0"/>
        <w:jc w:val="both"/>
      </w:pPr>
      <w:r>
        <w:rPr>
          <w:rFonts w:ascii="Times New Roman"/>
          <w:b w:val="false"/>
          <w:i w:val="false"/>
          <w:color w:val="000000"/>
          <w:sz w:val="28"/>
        </w:rPr>
        <w:t>
      3) қанағаттанарлықсыз рейтингтік бағалау кезінде, сондай-ақ екі жыл ішінде жыл қорытындысы бойынша ТК қызметі туралы есеп ұсынылмаған кезде таратылады.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Сауда және интеграция министрінің 01.12.2023 </w:t>
      </w:r>
      <w:r>
        <w:rPr>
          <w:rFonts w:ascii="Times New Roman"/>
          <w:b w:val="false"/>
          <w:i w:val="false"/>
          <w:color w:val="000000"/>
          <w:sz w:val="28"/>
        </w:rPr>
        <w:t>№ 416-НҚ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40. Осы Қағидаларда және негізге алынатын ұлттық стандартта көрсетілген функцияларды орындамаған кезде ТК тарату негізге алынатын ұлттық стандартта белгіленген тәртіппен СҰО шешімі бойынша жүзеге асырылады.</w:t>
      </w:r>
    </w:p>
    <w:bookmarkEnd w:id="87"/>
    <w:bookmarkStart w:name="z90" w:id="88"/>
    <w:p>
      <w:pPr>
        <w:spacing w:after="0"/>
        <w:ind w:left="0"/>
        <w:jc w:val="both"/>
      </w:pPr>
      <w:r>
        <w:rPr>
          <w:rFonts w:ascii="Times New Roman"/>
          <w:b w:val="false"/>
          <w:i w:val="false"/>
          <w:color w:val="000000"/>
          <w:sz w:val="28"/>
        </w:rPr>
        <w:t>
      41. ТК-ның бастамасы бойынша, ТК-дан тиісті өтінім келіп түскеннен кейін СҰО күнтізбелік 15 күн ішінде шешім қабылдайды.</w:t>
      </w:r>
    </w:p>
    <w:bookmarkEnd w:id="88"/>
    <w:bookmarkStart w:name="z91" w:id="89"/>
    <w:p>
      <w:pPr>
        <w:spacing w:after="0"/>
        <w:ind w:left="0"/>
        <w:jc w:val="both"/>
      </w:pPr>
      <w:r>
        <w:rPr>
          <w:rFonts w:ascii="Times New Roman"/>
          <w:b w:val="false"/>
          <w:i w:val="false"/>
          <w:color w:val="000000"/>
          <w:sz w:val="28"/>
        </w:rPr>
        <w:t>
      42. СҰО екі жыл ішіндегі жылдық қорытынды бойынша қанағаттанарлықсыз рейтингілік баға айқындалғаннан кейін күнтізбелік 30 күн ішінде ТК-ны тарату туралы шешім қабылдайды.</w:t>
      </w:r>
    </w:p>
    <w:bookmarkEnd w:id="89"/>
    <w:bookmarkStart w:name="z92" w:id="90"/>
    <w:p>
      <w:pPr>
        <w:spacing w:after="0"/>
        <w:ind w:left="0"/>
        <w:jc w:val="both"/>
      </w:pPr>
      <w:r>
        <w:rPr>
          <w:rFonts w:ascii="Times New Roman"/>
          <w:b w:val="false"/>
          <w:i w:val="false"/>
          <w:color w:val="000000"/>
          <w:sz w:val="28"/>
        </w:rPr>
        <w:t>
      43. ТК-ны тарату туралы шешім қабылдаған жағдайда тиісті ақпарат ақпараттық жүйеге орналастырылады.</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