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fc8d" w14:textId="027f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 субъектісіне шектеулі ықпал ету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252 қаулысы. Қазақстан Республикасының Әділет министрлігінде 2018 жылғы 30 қарашада № 17844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Бағалы қағаздар нарығы субъектісіне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"Бағалы қағаздар нарығының субъектісіне және (немесе) ірі қатысушы белгілеріне ие тұлғаға, инвестициялық портфельді басқарушының ірі қатысушысына шектеулі ықпал ету шараларын қолдану қағидаларын бекіту туралы" Қазақстан Республикасы Ұлттық Банкі Басқармасының 2013 жылғы 26 шілдедегі № 183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8699 болып тіркелген, 2013 жылғы 2 қазанда "Заң газеті" газетінде № 148 (2349)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болып тіркелген, 2016 жылғы 12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актілерінің тізбесі </w:t>
      </w:r>
      <w:r>
        <w:rPr>
          <w:rFonts w:ascii="Times New Roman"/>
          <w:b w:val="false"/>
          <w:i w:val="false"/>
          <w:color w:val="000000"/>
          <w:sz w:val="28"/>
        </w:rPr>
        <w:t>20-тармағының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13" w:id="12"/>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252 қаулысымен</w:t>
            </w:r>
            <w:r>
              <w:br/>
            </w:r>
            <w:r>
              <w:rPr>
                <w:rFonts w:ascii="Times New Roman"/>
                <w:b w:val="false"/>
                <w:i w:val="false"/>
                <w:color w:val="000000"/>
                <w:sz w:val="20"/>
              </w:rPr>
              <w:t>бекітілді</w:t>
            </w:r>
          </w:p>
        </w:tc>
      </w:tr>
    </w:tbl>
    <w:bookmarkStart w:name="z15" w:id="13"/>
    <w:p>
      <w:pPr>
        <w:spacing w:after="0"/>
        <w:ind w:left="0"/>
        <w:jc w:val="left"/>
      </w:pPr>
      <w:r>
        <w:rPr>
          <w:rFonts w:ascii="Times New Roman"/>
          <w:b/>
          <w:i w:val="false"/>
          <w:color w:val="000000"/>
        </w:rPr>
        <w:t xml:space="preserve"> Бағалы қағаздар нарығының субъектісіне шектеулі ықпал ету шараларын қолдану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12.12.2022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4"/>
    <w:p>
      <w:pPr>
        <w:spacing w:after="0"/>
        <w:ind w:left="0"/>
        <w:jc w:val="both"/>
      </w:pPr>
      <w:r>
        <w:rPr>
          <w:rFonts w:ascii="Times New Roman"/>
          <w:b w:val="false"/>
          <w:i w:val="false"/>
          <w:color w:val="000000"/>
          <w:sz w:val="28"/>
        </w:rPr>
        <w:t xml:space="preserve">
      1. Осы Бағалы қағаздар нарығы субъектісіне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бағалы қағаздар нарығы субъектісіне шектеулі ықпал ету шараларын қолдану тәртібін айқындайды.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xml:space="preserve">
      2. Бағалы қағаздар нарығы субъектісіне шектеулі ықпал ету шараларын қолдану негіздері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w:t>
      </w:r>
    </w:p>
    <w:bookmarkEnd w:id="16"/>
    <w:bookmarkStart w:name="z19" w:id="17"/>
    <w:p>
      <w:pPr>
        <w:spacing w:after="0"/>
        <w:ind w:left="0"/>
        <w:jc w:val="both"/>
      </w:pPr>
      <w:r>
        <w:rPr>
          <w:rFonts w:ascii="Times New Roman"/>
          <w:b w:val="false"/>
          <w:i w:val="false"/>
          <w:color w:val="000000"/>
          <w:sz w:val="28"/>
        </w:rPr>
        <w:t>
      3. Уәкілетті орган мынадай факторлардың бірін немесе бірнешеуін ескере отырып, бағалы қағаздар нарығы субъектісіне шектеулі ықпал ету шараларын қолданады:</w:t>
      </w:r>
    </w:p>
    <w:bookmarkEnd w:id="17"/>
    <w:bookmarkStart w:name="z20" w:id="18"/>
    <w:p>
      <w:pPr>
        <w:spacing w:after="0"/>
        <w:ind w:left="0"/>
        <w:jc w:val="both"/>
      </w:pPr>
      <w:r>
        <w:rPr>
          <w:rFonts w:ascii="Times New Roman"/>
          <w:b w:val="false"/>
          <w:i w:val="false"/>
          <w:color w:val="000000"/>
          <w:sz w:val="28"/>
        </w:rPr>
        <w:t>
      1) бағалы қағаздар нарығы субъектісі өз қызметін жүзеге асырған кезде бағалы қағаздар нарығы туралы және акционерлік қоғамдар туралы Қазақстан Республикасының заңнамасында белгіленген талаптарды орындамауы және (немесе) тиісінше орындамауы нәтижесінде азаматтардың, инвесторлардың, бағалы қағаздарды ұстаушылардың құқықтары мен еркіндіктерін бұзу, қоғамның мүдделеріне және мемлекетке залал келтіру түрінде жағымсыз салдардың туындау ықтималдығы түсінілетін тәуекел деңгейі;</w:t>
      </w:r>
    </w:p>
    <w:bookmarkEnd w:id="18"/>
    <w:bookmarkStart w:name="z21" w:id="19"/>
    <w:p>
      <w:pPr>
        <w:spacing w:after="0"/>
        <w:ind w:left="0"/>
        <w:jc w:val="both"/>
      </w:pPr>
      <w:r>
        <w:rPr>
          <w:rFonts w:ascii="Times New Roman"/>
          <w:b w:val="false"/>
          <w:i w:val="false"/>
          <w:color w:val="000000"/>
          <w:sz w:val="28"/>
        </w:rPr>
        <w:t>
      2) таңдап алынған шектеулі ықпал ету шарасын қолдану нәтижесінде жағдайды түзету қабілеті;</w:t>
      </w:r>
    </w:p>
    <w:bookmarkEnd w:id="19"/>
    <w:bookmarkStart w:name="z22" w:id="20"/>
    <w:p>
      <w:pPr>
        <w:spacing w:after="0"/>
        <w:ind w:left="0"/>
        <w:jc w:val="both"/>
      </w:pPr>
      <w:r>
        <w:rPr>
          <w:rFonts w:ascii="Times New Roman"/>
          <w:b w:val="false"/>
          <w:i w:val="false"/>
          <w:color w:val="000000"/>
          <w:sz w:val="28"/>
        </w:rPr>
        <w:t>
      3) бұзушылықтың сипаты және эмитент үшін ықтимал салдары;</w:t>
      </w:r>
    </w:p>
    <w:bookmarkEnd w:id="20"/>
    <w:bookmarkStart w:name="z23" w:id="21"/>
    <w:p>
      <w:pPr>
        <w:spacing w:after="0"/>
        <w:ind w:left="0"/>
        <w:jc w:val="both"/>
      </w:pPr>
      <w:r>
        <w:rPr>
          <w:rFonts w:ascii="Times New Roman"/>
          <w:b w:val="false"/>
          <w:i w:val="false"/>
          <w:color w:val="000000"/>
          <w:sz w:val="28"/>
        </w:rPr>
        <w:t>
      4) бұзушылықтың жиілігі мен ұзақтығы.</w:t>
      </w:r>
    </w:p>
    <w:bookmarkEnd w:id="21"/>
    <w:bookmarkStart w:name="z24" w:id="22"/>
    <w:p>
      <w:pPr>
        <w:spacing w:after="0"/>
        <w:ind w:left="0"/>
        <w:jc w:val="left"/>
      </w:pPr>
      <w:r>
        <w:rPr>
          <w:rFonts w:ascii="Times New Roman"/>
          <w:b/>
          <w:i w:val="false"/>
          <w:color w:val="000000"/>
        </w:rPr>
        <w:t xml:space="preserve"> 2-тарау. Жазбаша нұсқаманы қолдану тәртібі</w:t>
      </w:r>
    </w:p>
    <w:bookmarkEnd w:id="22"/>
    <w:bookmarkStart w:name="z25" w:id="23"/>
    <w:p>
      <w:pPr>
        <w:spacing w:after="0"/>
        <w:ind w:left="0"/>
        <w:jc w:val="both"/>
      </w:pPr>
      <w:r>
        <w:rPr>
          <w:rFonts w:ascii="Times New Roman"/>
          <w:b w:val="false"/>
          <w:i w:val="false"/>
          <w:color w:val="000000"/>
          <w:sz w:val="28"/>
        </w:rPr>
        <w:t>
      4. Уәкілетті орган бағалы қағаздар нарығы субъектісіне анықталған бұзушылықтарды және (немесе) оларды жасауға ықпал еткен себептерді, сондай-ақ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қамтылатын жазбаша нұсқама береді.</w:t>
      </w:r>
    </w:p>
    <w:bookmarkEnd w:id="23"/>
    <w:bookmarkStart w:name="z26" w:id="24"/>
    <w:p>
      <w:pPr>
        <w:spacing w:after="0"/>
        <w:ind w:left="0"/>
        <w:jc w:val="both"/>
      </w:pPr>
      <w:r>
        <w:rPr>
          <w:rFonts w:ascii="Times New Roman"/>
          <w:b w:val="false"/>
          <w:i w:val="false"/>
          <w:color w:val="000000"/>
          <w:sz w:val="28"/>
        </w:rPr>
        <w:t>
      5. Түзету шаралары жазбаша нұсқамада көрсетіледі және бағалы қағаздарды ұстаушылар алдындағы міндеттемелерді орындау және (немесе) анықталған бұзушылықтарды жою бойынша орындалуға міндетті шараларды білдіреді.</w:t>
      </w:r>
    </w:p>
    <w:bookmarkEnd w:id="24"/>
    <w:bookmarkStart w:name="z27" w:id="25"/>
    <w:p>
      <w:pPr>
        <w:spacing w:after="0"/>
        <w:ind w:left="0"/>
        <w:jc w:val="both"/>
      </w:pPr>
      <w:r>
        <w:rPr>
          <w:rFonts w:ascii="Times New Roman"/>
          <w:b w:val="false"/>
          <w:i w:val="false"/>
          <w:color w:val="000000"/>
          <w:sz w:val="28"/>
        </w:rPr>
        <w:t>
      6. Бағалы қағаздар нарығының субъектісі уәкілетті органды жазбаша нұсқамада белгіленген мерзімде жазбаша нұсқаманың орындалғаны туралы жазбаша хабардар етеді.</w:t>
      </w:r>
    </w:p>
    <w:bookmarkEnd w:id="25"/>
    <w:bookmarkStart w:name="z28" w:id="26"/>
    <w:p>
      <w:pPr>
        <w:spacing w:after="0"/>
        <w:ind w:left="0"/>
        <w:jc w:val="both"/>
      </w:pPr>
      <w:r>
        <w:rPr>
          <w:rFonts w:ascii="Times New Roman"/>
          <w:b w:val="false"/>
          <w:i w:val="false"/>
          <w:color w:val="000000"/>
          <w:sz w:val="28"/>
        </w:rPr>
        <w:t>
      7. Егер жазбаша нұсқамада Іс-шаралар жоспарын ұсыну көзделген болса, бағалы қағаздар нарығының субъектісі жазбаша нұсқамада көрсетілген және 15 (он бес) жұмыс күнінен кем болмайтын мерзімде уәкілетті органға Іс-шаралар жоспарын ұсынады.</w:t>
      </w:r>
    </w:p>
    <w:bookmarkEnd w:id="26"/>
    <w:bookmarkStart w:name="z29" w:id="27"/>
    <w:p>
      <w:pPr>
        <w:spacing w:after="0"/>
        <w:ind w:left="0"/>
        <w:jc w:val="both"/>
      </w:pPr>
      <w:r>
        <w:rPr>
          <w:rFonts w:ascii="Times New Roman"/>
          <w:b w:val="false"/>
          <w:i w:val="false"/>
          <w:color w:val="000000"/>
          <w:sz w:val="28"/>
        </w:rPr>
        <w:t>
      8. Іс-шаралар жоспарында бағалы қағаздар нарығының субъектісінің түзету шараларын қабылдауға жауапты лауазымды тұлғасы және анықталған бұзушылықтарды жою жөніндегі іс-шараларды орындау мерзімдері көрсетіледі.</w:t>
      </w:r>
    </w:p>
    <w:bookmarkEnd w:id="27"/>
    <w:bookmarkStart w:name="z30" w:id="28"/>
    <w:p>
      <w:pPr>
        <w:spacing w:after="0"/>
        <w:ind w:left="0"/>
        <w:jc w:val="both"/>
      </w:pPr>
      <w:r>
        <w:rPr>
          <w:rFonts w:ascii="Times New Roman"/>
          <w:b w:val="false"/>
          <w:i w:val="false"/>
          <w:color w:val="000000"/>
          <w:sz w:val="28"/>
        </w:rPr>
        <w:t>
      9. Уәкілетті орган ұсынылған Іс-шаралар жоспарын қарайды және ұсынылған Іс-шаралар жоспарымен келіспеген жағдайда бағалы қағаздар нарығының субъектісіне бағалы қағаздар нарығының субъектісі жоюы тиіс Іс-шаралар жоспарына ескертулер қамтылатын хат жібереді.</w:t>
      </w:r>
    </w:p>
    <w:bookmarkEnd w:id="28"/>
    <w:bookmarkStart w:name="z31" w:id="29"/>
    <w:p>
      <w:pPr>
        <w:spacing w:after="0"/>
        <w:ind w:left="0"/>
        <w:jc w:val="both"/>
      </w:pPr>
      <w:r>
        <w:rPr>
          <w:rFonts w:ascii="Times New Roman"/>
          <w:b w:val="false"/>
          <w:i w:val="false"/>
          <w:color w:val="000000"/>
          <w:sz w:val="28"/>
        </w:rPr>
        <w:t xml:space="preserve">
      10. Пысықталған Іс-шаралар жоспары уәкілетті органға уәкілетті органның хатын алған күннен кейін 15 (он бес) жұмыс күні ішінде ұсынылады. </w:t>
      </w:r>
    </w:p>
    <w:bookmarkEnd w:id="29"/>
    <w:bookmarkStart w:name="z32" w:id="30"/>
    <w:p>
      <w:pPr>
        <w:spacing w:after="0"/>
        <w:ind w:left="0"/>
        <w:jc w:val="both"/>
      </w:pPr>
      <w:r>
        <w:rPr>
          <w:rFonts w:ascii="Times New Roman"/>
          <w:b w:val="false"/>
          <w:i w:val="false"/>
          <w:color w:val="000000"/>
          <w:sz w:val="28"/>
        </w:rPr>
        <w:t>
      11. Бағалы қағаздар нарығының субъектісі Іс-шаралар жоспарында көрсетілген іс-шаралар орындалған күннен кейін 15 (он бес) жұмыс күнінен кешіктірмей уәкілетті органды Іс-шаралар жоспарында көрсетілген іс-шаралардың орындалғаны туралы жазбаша хабардар етеді.</w:t>
      </w:r>
    </w:p>
    <w:bookmarkEnd w:id="30"/>
    <w:bookmarkStart w:name="z33" w:id="31"/>
    <w:p>
      <w:pPr>
        <w:spacing w:after="0"/>
        <w:ind w:left="0"/>
        <w:jc w:val="both"/>
      </w:pPr>
      <w:r>
        <w:rPr>
          <w:rFonts w:ascii="Times New Roman"/>
          <w:b w:val="false"/>
          <w:i w:val="false"/>
          <w:color w:val="000000"/>
          <w:sz w:val="28"/>
        </w:rPr>
        <w:t>
      12. Бағалы қағаздар нарығы субъектісінің уәкілетті органға ұсынатын жазбаша нұсқамаға Іс-шаралар жоспарына бағалы қағаздар нарығы субъектісінің бірінші басшысы немесе оның орнындағы адам қол қоюға тиіс.</w:t>
      </w:r>
    </w:p>
    <w:bookmarkEnd w:id="31"/>
    <w:bookmarkStart w:name="z34" w:id="32"/>
    <w:p>
      <w:pPr>
        <w:spacing w:after="0"/>
        <w:ind w:left="0"/>
        <w:jc w:val="both"/>
      </w:pPr>
      <w:r>
        <w:rPr>
          <w:rFonts w:ascii="Times New Roman"/>
          <w:b w:val="false"/>
          <w:i w:val="false"/>
          <w:color w:val="000000"/>
          <w:sz w:val="28"/>
        </w:rPr>
        <w:t xml:space="preserve">
      13. Уәкілетті орган осы ескерту шығарылғаннан кейін 1 (бір) жыл ішінде жазбаша ескерту шығарылған бұзушылыққа ұқсас Қазақстан Республикасы заңнамасының нормаларын қайталап бұзушылықты анықтаған жағдайда, уәкілетті орган бағалы қағаздар нарығының субъектісіне қатысты Заңның 3-1-бабының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санкцияларды қолдану мүмкіндігі туралы жазбаша ескерту шығарады.</w:t>
      </w:r>
    </w:p>
    <w:bookmarkEnd w:id="32"/>
    <w:bookmarkStart w:name="z35" w:id="33"/>
    <w:p>
      <w:pPr>
        <w:spacing w:after="0"/>
        <w:ind w:left="0"/>
        <w:jc w:val="left"/>
      </w:pPr>
      <w:r>
        <w:rPr>
          <w:rFonts w:ascii="Times New Roman"/>
          <w:b/>
          <w:i w:val="false"/>
          <w:color w:val="000000"/>
        </w:rPr>
        <w:t xml:space="preserve"> 3-тарау. Жазбаша келісімді қолдану тәртібі</w:t>
      </w:r>
    </w:p>
    <w:bookmarkEnd w:id="33"/>
    <w:bookmarkStart w:name="z36" w:id="34"/>
    <w:p>
      <w:pPr>
        <w:spacing w:after="0"/>
        <w:ind w:left="0"/>
        <w:jc w:val="both"/>
      </w:pPr>
      <w:r>
        <w:rPr>
          <w:rFonts w:ascii="Times New Roman"/>
          <w:b w:val="false"/>
          <w:i w:val="false"/>
          <w:color w:val="000000"/>
          <w:sz w:val="28"/>
        </w:rPr>
        <w:t xml:space="preserve">
      14. Уәкілетті орган бағалы қағаздар нарығының субъектісімен анықталған бұзушылықтарды жою мерзімдерін және (немесе) бағалы қағаздар нарығының субъектісі анықталған бұзушылықтарды жойғанға дейін өзіне қабылдайтын шектеулердің тізбесін көрсете отырып, оларды жою қажеттігі және осы бұзушылықтарды жою жөніндегі шаралар тізбесін бекіту туралы жазбаша келісім жасайды. Жазбаша келісімге бағалы қағаздар нарығы субъектісінің Қазақстан Республикасы заңнамасының талаптарын қайталап бұзушылыққа әкеп соқтыратын іс-әрекеттерді жасамау міндеттемесі қосымша қосылады. </w:t>
      </w:r>
    </w:p>
    <w:bookmarkEnd w:id="34"/>
    <w:p>
      <w:pPr>
        <w:spacing w:after="0"/>
        <w:ind w:left="0"/>
        <w:jc w:val="both"/>
      </w:pPr>
      <w:r>
        <w:rPr>
          <w:rFonts w:ascii="Times New Roman"/>
          <w:b w:val="false"/>
          <w:i w:val="false"/>
          <w:color w:val="000000"/>
          <w:sz w:val="28"/>
        </w:rPr>
        <w:t>
      Жазбаша келісімге қол қойған бағалы қағаздар нарығының субъектісі оның талаптарын орындау міндеттемелерін алады.</w:t>
      </w:r>
    </w:p>
    <w:bookmarkStart w:name="z37" w:id="35"/>
    <w:p>
      <w:pPr>
        <w:spacing w:after="0"/>
        <w:ind w:left="0"/>
        <w:jc w:val="both"/>
      </w:pPr>
      <w:r>
        <w:rPr>
          <w:rFonts w:ascii="Times New Roman"/>
          <w:b w:val="false"/>
          <w:i w:val="false"/>
          <w:color w:val="000000"/>
          <w:sz w:val="28"/>
        </w:rPr>
        <w:t xml:space="preserve">
      15. Жазбаша келісім заңды күші бірдей, қазақ және орыс тілдерінде 2 (екі) данадан 4 (төрт) дана етіп жасалады. </w:t>
      </w:r>
    </w:p>
    <w:bookmarkEnd w:id="35"/>
    <w:p>
      <w:pPr>
        <w:spacing w:after="0"/>
        <w:ind w:left="0"/>
        <w:jc w:val="both"/>
      </w:pPr>
      <w:r>
        <w:rPr>
          <w:rFonts w:ascii="Times New Roman"/>
          <w:b w:val="false"/>
          <w:i w:val="false"/>
          <w:color w:val="000000"/>
          <w:sz w:val="28"/>
        </w:rPr>
        <w:t>
      Уәкілетті орган қол қойған жазбаша келісімнің 4 (төрт) данасы бағалы қағаздар нарығы субъектісінің атына жіберіледі.</w:t>
      </w:r>
    </w:p>
    <w:p>
      <w:pPr>
        <w:spacing w:after="0"/>
        <w:ind w:left="0"/>
        <w:jc w:val="both"/>
      </w:pPr>
      <w:r>
        <w:rPr>
          <w:rFonts w:ascii="Times New Roman"/>
          <w:b w:val="false"/>
          <w:i w:val="false"/>
          <w:color w:val="000000"/>
          <w:sz w:val="28"/>
        </w:rPr>
        <w:t>
      Бағалы қағаздар нарығының субъектісі жазбаша келісімге қол қояды және оны алған күннен кейін 15 (он бес) жұмыс күні ішінде уәкілетті органға қол қойылған 2 (екі) данасын (1 (бір) данадан қазақ және орыс тілдерінде) ұсынады.</w:t>
      </w:r>
    </w:p>
    <w:bookmarkStart w:name="z38" w:id="36"/>
    <w:p>
      <w:pPr>
        <w:spacing w:after="0"/>
        <w:ind w:left="0"/>
        <w:jc w:val="both"/>
      </w:pPr>
      <w:r>
        <w:rPr>
          <w:rFonts w:ascii="Times New Roman"/>
          <w:b w:val="false"/>
          <w:i w:val="false"/>
          <w:color w:val="000000"/>
          <w:sz w:val="28"/>
        </w:rPr>
        <w:t>
      16. Бағалы қағаздар нарығының субъектісі жазбаша келісімде көзделген және 15 (он бес) жұмыс күнінен кем болмайтын мерзімде уәкілетті органды бұзушылықтарды жою шараларының орындалғаны туралы хабардар етеді.</w:t>
      </w:r>
    </w:p>
    <w:bookmarkEnd w:id="36"/>
    <w:bookmarkStart w:name="z39" w:id="37"/>
    <w:p>
      <w:pPr>
        <w:spacing w:after="0"/>
        <w:ind w:left="0"/>
        <w:jc w:val="both"/>
      </w:pPr>
      <w:r>
        <w:rPr>
          <w:rFonts w:ascii="Times New Roman"/>
          <w:b w:val="false"/>
          <w:i w:val="false"/>
          <w:color w:val="000000"/>
          <w:sz w:val="28"/>
        </w:rPr>
        <w:t>
      17. Бағалы қағаздар нарығы субъектісінің бірінші басшысы жазбаша келісімді алған күннен бастап 5 (бес) жұмыс күні ішінде бағалы қағаздар нарығы субъектісінің атқарушы органының және басқару органының барлық мүшелеріне жазбаша келісімге қол қойылғаны туралы ақпарат жібереді.</w:t>
      </w:r>
    </w:p>
    <w:bookmarkEnd w:id="37"/>
    <w:bookmarkStart w:name="z40" w:id="38"/>
    <w:p>
      <w:pPr>
        <w:spacing w:after="0"/>
        <w:ind w:left="0"/>
        <w:jc w:val="left"/>
      </w:pPr>
      <w:r>
        <w:rPr>
          <w:rFonts w:ascii="Times New Roman"/>
          <w:b/>
          <w:i w:val="false"/>
          <w:color w:val="000000"/>
        </w:rPr>
        <w:t xml:space="preserve"> 4-тарау. Қорытынды ережелер</w:t>
      </w:r>
    </w:p>
    <w:bookmarkEnd w:id="38"/>
    <w:bookmarkStart w:name="z41" w:id="39"/>
    <w:p>
      <w:pPr>
        <w:spacing w:after="0"/>
        <w:ind w:left="0"/>
        <w:jc w:val="both"/>
      </w:pPr>
      <w:r>
        <w:rPr>
          <w:rFonts w:ascii="Times New Roman"/>
          <w:b w:val="false"/>
          <w:i w:val="false"/>
          <w:color w:val="000000"/>
          <w:sz w:val="28"/>
        </w:rPr>
        <w:t>
      18. Бұзушылықты бағалы қағаздар нарығының субъектісіне байланысты емес себептер бойынша Іс-шаралар жоспарында, жазбаша нұсқамада не жазбаша келісімде белгіленген мерзімдерде жою мүмкіндігі болмаған жағдайда, уәкілетті орган Іс-шаралар жоспарын, жазбаша нұсқаманы не жазбаша келісімді орындау мерзімін бағалы қағаздар нарығы субъектісінің өтінішхаты негізінде ұзартады.</w:t>
      </w:r>
    </w:p>
    <w:bookmarkEnd w:id="39"/>
    <w:p>
      <w:pPr>
        <w:spacing w:after="0"/>
        <w:ind w:left="0"/>
        <w:jc w:val="both"/>
      </w:pPr>
      <w:r>
        <w:rPr>
          <w:rFonts w:ascii="Times New Roman"/>
          <w:b w:val="false"/>
          <w:i w:val="false"/>
          <w:color w:val="000000"/>
          <w:sz w:val="28"/>
        </w:rPr>
        <w:t>
      Мерзімді ұзарту туралы өтінішхат уәкілетті органға Іс-шаралар жоспарын, жазбаша нұсқаманы не жазбаша келісімді орындау мерзімінен кешіктірілмей ұсынылады.</w:t>
      </w:r>
    </w:p>
    <w:p>
      <w:pPr>
        <w:spacing w:after="0"/>
        <w:ind w:left="0"/>
        <w:jc w:val="both"/>
      </w:pPr>
      <w:r>
        <w:rPr>
          <w:rFonts w:ascii="Times New Roman"/>
          <w:b w:val="false"/>
          <w:i w:val="false"/>
          <w:color w:val="000000"/>
          <w:sz w:val="28"/>
        </w:rPr>
        <w:t>
      Уәкілетті орган бағалы қағаздар нарығының субъектісін Іс-шаралар жоспарын, жазбаша нұсқаманы немесе жазбаша келісімді орындау мерзімі қай күнге дейін ұзартылғаны туралы не көрсетілген мерзімді ұзартудан бас тарту туралы жазбаша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