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43f7" w14:textId="2904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27 сәуірдегі № 149 бұйрығы. Қазақстан Республикасының Әділет министрлігінде 2018 жылғы 17 мамырда № 16904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11229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жұмыстарды орындауға және қызметтерді көрсетуге лицензия беру"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қызметті көрсету мерзімі:</w:t>
      </w:r>
    </w:p>
    <w:bookmarkEnd w:id="3"/>
    <w:p>
      <w:pPr>
        <w:spacing w:after="0"/>
        <w:ind w:left="0"/>
        <w:jc w:val="both"/>
      </w:pPr>
      <w:r>
        <w:rPr>
          <w:rFonts w:ascii="Times New Roman"/>
          <w:b w:val="false"/>
          <w:i w:val="false"/>
          <w:color w:val="000000"/>
          <w:sz w:val="28"/>
        </w:rPr>
        <w:t>
      порталға жүгінген сәттен бастап:</w:t>
      </w:r>
    </w:p>
    <w:p>
      <w:pPr>
        <w:spacing w:after="0"/>
        <w:ind w:left="0"/>
        <w:jc w:val="both"/>
      </w:pPr>
      <w:r>
        <w:rPr>
          <w:rFonts w:ascii="Times New Roman"/>
          <w:b w:val="false"/>
          <w:i w:val="false"/>
          <w:color w:val="000000"/>
          <w:sz w:val="28"/>
        </w:rPr>
        <w:t xml:space="preserve">
      лицензияны және (немесе) лицензияға қосымшаны беру - 10 (он) жұмыс күнінен кешіктірмей; </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мерзімі өтіп кеткен құжаттар анықталған жағдайда, көрсетілетін қызметті беруші көрсетілген мерзімде өтінішті әрі қарай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4"/>
    <w:bookmarkStart w:name="z8" w:id="5"/>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қызметтер көрсетуге лицензияны беруге және лицензияны қайта ресімдеуге лицензиялық алым 2017 жылғы 25 желтоқсандағы "Салық және бюджетке төленетін басқа да міндетті төлемдер туралы" (Салық кодексі) Қазақстан Республикасы Кодексінің 554-бабына сәйкес жүзеге асырылады және:</w:t>
      </w:r>
    </w:p>
    <w:bookmarkEnd w:id="5"/>
    <w:p>
      <w:pPr>
        <w:spacing w:after="0"/>
        <w:ind w:left="0"/>
        <w:jc w:val="both"/>
      </w:pPr>
      <w:r>
        <w:rPr>
          <w:rFonts w:ascii="Times New Roman"/>
          <w:b w:val="false"/>
          <w:i w:val="false"/>
          <w:color w:val="000000"/>
          <w:sz w:val="28"/>
        </w:rPr>
        <w:t>
      лицензия беруге – 50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ресімдеуге – лицензияны беру кезіндегі мөлшерлемеден 10 %-ды құрайды.</w:t>
      </w:r>
    </w:p>
    <w:p>
      <w:pPr>
        <w:spacing w:after="0"/>
        <w:ind w:left="0"/>
        <w:jc w:val="both"/>
      </w:pPr>
      <w:r>
        <w:rPr>
          <w:rFonts w:ascii="Times New Roman"/>
          <w:b w:val="false"/>
          <w:i w:val="false"/>
          <w:color w:val="000000"/>
          <w:sz w:val="28"/>
        </w:rPr>
        <w:t>
      Лицензияға қосымшаны беруге және қайта ресімдеуге лицензиялық алым алынбайды.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bookmarkStart w:name="z9" w:id="6"/>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 Мемлекеттік қызметті көрсету мерзімі:</w:t>
      </w:r>
    </w:p>
    <w:bookmarkEnd w:id="7"/>
    <w:p>
      <w:pPr>
        <w:spacing w:after="0"/>
        <w:ind w:left="0"/>
        <w:jc w:val="both"/>
      </w:pPr>
      <w:r>
        <w:rPr>
          <w:rFonts w:ascii="Times New Roman"/>
          <w:b w:val="false"/>
          <w:i w:val="false"/>
          <w:color w:val="000000"/>
          <w:sz w:val="28"/>
        </w:rPr>
        <w:t>
      порталға жүгінген сәттен бастап:</w:t>
      </w:r>
    </w:p>
    <w:p>
      <w:pPr>
        <w:spacing w:after="0"/>
        <w:ind w:left="0"/>
        <w:jc w:val="both"/>
      </w:pPr>
      <w:r>
        <w:rPr>
          <w:rFonts w:ascii="Times New Roman"/>
          <w:b w:val="false"/>
          <w:i w:val="false"/>
          <w:color w:val="000000"/>
          <w:sz w:val="28"/>
        </w:rPr>
        <w:t>
      лицензия беру - 8 (сегіз) жұмыс күнінен кешіктірмей.</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мерзімі өтіп кеткен құжаттар анықталған жағдайда, көрсетілетін қызметті беруші көрсетілген мерзімде өтінішті әрі қарай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8"/>
    <w:bookmarkStart w:name="z14" w:id="9"/>
    <w:p>
      <w:pPr>
        <w:spacing w:after="0"/>
        <w:ind w:left="0"/>
        <w:jc w:val="both"/>
      </w:pPr>
      <w:r>
        <w:rPr>
          <w:rFonts w:ascii="Times New Roman"/>
          <w:b w:val="false"/>
          <w:i w:val="false"/>
          <w:color w:val="000000"/>
          <w:sz w:val="28"/>
        </w:rPr>
        <w:t xml:space="preserve">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беруге лицензиялық алым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жүзеге асырылады және:</w:t>
      </w:r>
    </w:p>
    <w:bookmarkEnd w:id="9"/>
    <w:p>
      <w:pPr>
        <w:spacing w:after="0"/>
        <w:ind w:left="0"/>
        <w:jc w:val="both"/>
      </w:pPr>
      <w:r>
        <w:rPr>
          <w:rFonts w:ascii="Times New Roman"/>
          <w:b w:val="false"/>
          <w:i w:val="false"/>
          <w:color w:val="000000"/>
          <w:sz w:val="28"/>
        </w:rPr>
        <w:t>
      лицензия беруге - 10 айлық есептік көрсеткішті (бұдан әрі - АЕК) құрайды.</w:t>
      </w:r>
    </w:p>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bookmarkStart w:name="z15" w:id="10"/>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4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