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a179" w14:textId="b0e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20 наурыздағы № 6001-18-7-6/104 бұйрығы. Қазақстан Республикасының Әділет министрлігінде 2018 жылғы 30 наурызда № 16698 болып тіркелді. Күші жойылды - Қазақстан Республикасы Сот әкімшілігі басшысының 2023 жылғы 25 шілдедегі № 21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25.07.2023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Персоналды басқару (кадр қызметі)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басшысының 2017 жылғы 14 сәуірдегі № 6001-17-7-6/145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15086 болып тіркелген, 2017 жылдың 28 сәуірде "Әділет" ақпараттық-құқықтық жүйесінде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Персоналды басқару (кадр қызметі) бөлімі меңгерушісінің м.а. Е.Ә. Кененбаевқа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жанындағы</w:t>
            </w:r>
          </w:p>
          <w:p>
            <w:pPr>
              <w:spacing w:after="20"/>
              <w:ind w:left="20"/>
              <w:jc w:val="both"/>
            </w:pPr>
            <w:r>
              <w:rPr>
                <w:rFonts w:ascii="Times New Roman"/>
                <w:b w:val="false"/>
                <w:i/>
                <w:color w:val="000000"/>
                <w:sz w:val="20"/>
              </w:rPr>
              <w:t>Соттардың қызметін қамтамасыз</w:t>
            </w:r>
          </w:p>
          <w:p>
            <w:pPr>
              <w:spacing w:after="20"/>
              <w:ind w:left="20"/>
              <w:jc w:val="both"/>
            </w:pPr>
            <w:r>
              <w:rPr>
                <w:rFonts w:ascii="Times New Roman"/>
                <w:b w:val="false"/>
                <w:i/>
                <w:color w:val="000000"/>
                <w:sz w:val="20"/>
              </w:rPr>
              <w:t>ету департаментінің (Қазақстан</w:t>
            </w:r>
          </w:p>
          <w:p>
            <w:pPr>
              <w:spacing w:after="20"/>
              <w:ind w:left="20"/>
              <w:jc w:val="both"/>
            </w:pPr>
            <w:r>
              <w:rPr>
                <w:rFonts w:ascii="Times New Roman"/>
                <w:b w:val="false"/>
                <w:i/>
                <w:color w:val="000000"/>
                <w:sz w:val="20"/>
              </w:rPr>
              <w:t>Республикасы Жоғарғы</w:t>
            </w:r>
          </w:p>
          <w:p>
            <w:pPr>
              <w:spacing w:after="20"/>
              <w:ind w:left="20"/>
              <w:jc w:val="both"/>
            </w:pPr>
            <w:r>
              <w:rPr>
                <w:rFonts w:ascii="Times New Roman"/>
                <w:b w:val="false"/>
                <w:i/>
                <w:color w:val="000000"/>
                <w:sz w:val="20"/>
              </w:rPr>
              <w:t>Сотының аппаратының)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Соттың жанындағы Соттардың</w:t>
            </w:r>
            <w:r>
              <w:br/>
            </w:r>
            <w:r>
              <w:rPr>
                <w:rFonts w:ascii="Times New Roman"/>
                <w:b w:val="false"/>
                <w:i w:val="false"/>
                <w:color w:val="000000"/>
                <w:sz w:val="20"/>
              </w:rPr>
              <w:t>қызметін қамтамасыз ету</w:t>
            </w:r>
            <w:r>
              <w:br/>
            </w:r>
            <w:r>
              <w:rPr>
                <w:rFonts w:ascii="Times New Roman"/>
                <w:b w:val="false"/>
                <w:i w:val="false"/>
                <w:color w:val="000000"/>
                <w:sz w:val="20"/>
              </w:rPr>
              <w:t>департаменті (Жоғарғы Сот аппараты)</w:t>
            </w:r>
            <w:r>
              <w:br/>
            </w:r>
            <w:r>
              <w:rPr>
                <w:rFonts w:ascii="Times New Roman"/>
                <w:b w:val="false"/>
                <w:i w:val="false"/>
                <w:color w:val="000000"/>
                <w:sz w:val="20"/>
              </w:rPr>
              <w:t>басшысының 2018 жылғы 20</w:t>
            </w:r>
            <w:r>
              <w:br/>
            </w:r>
            <w:r>
              <w:rPr>
                <w:rFonts w:ascii="Times New Roman"/>
                <w:b w:val="false"/>
                <w:i w:val="false"/>
                <w:color w:val="000000"/>
                <w:sz w:val="20"/>
              </w:rPr>
              <w:t>наурыздағы № 6001-18-7-6/104</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әдістемесі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(бұдан әрі - Департамент) және облыстық және оған теңестірілген соттар әкімшілерінің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9"/>
    <w:bookmarkStart w:name="z12"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13"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14"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15"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16"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17"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18"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19"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0"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1"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22"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3" w:id="21"/>
    <w:p>
      <w:pPr>
        <w:spacing w:after="0"/>
        <w:ind w:left="0"/>
        <w:jc w:val="both"/>
      </w:pPr>
      <w:r>
        <w:rPr>
          <w:rFonts w:ascii="Times New Roman"/>
          <w:b w:val="false"/>
          <w:i w:val="false"/>
          <w:color w:val="000000"/>
          <w:sz w:val="28"/>
        </w:rPr>
        <w:t>
      1) НМИ жетістіктерін бағалау;</w:t>
      </w:r>
    </w:p>
    <w:bookmarkEnd w:id="21"/>
    <w:bookmarkStart w:name="z24"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5"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26"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12. Соттар әкімшілері басшыларының және облыстық және оған теңестірілген соттардың кеңсе меңгерушілерінің жеке жоспарларын Соттар әкімшісінің басшысы бекітеді.</w:t>
      </w:r>
    </w:p>
    <w:bookmarkEnd w:id="29"/>
    <w:bookmarkStart w:name="z32" w:id="30"/>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33" w:id="31"/>
    <w:p>
      <w:pPr>
        <w:spacing w:after="0"/>
        <w:ind w:left="0"/>
        <w:jc w:val="both"/>
      </w:pPr>
      <w:r>
        <w:rPr>
          <w:rFonts w:ascii="Times New Roman"/>
          <w:b w:val="false"/>
          <w:i w:val="false"/>
          <w:color w:val="000000"/>
          <w:sz w:val="28"/>
        </w:rPr>
        <w:t>
      14.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бағытталуы тиіс.</w:t>
      </w:r>
    </w:p>
    <w:bookmarkEnd w:id="36"/>
    <w:bookmarkStart w:name="z39" w:id="37"/>
    <w:p>
      <w:pPr>
        <w:spacing w:after="0"/>
        <w:ind w:left="0"/>
        <w:jc w:val="both"/>
      </w:pPr>
      <w:r>
        <w:rPr>
          <w:rFonts w:ascii="Times New Roman"/>
          <w:b w:val="false"/>
          <w:i w:val="false"/>
          <w:color w:val="000000"/>
          <w:sz w:val="28"/>
        </w:rPr>
        <w:t>
      15. НМИ саны 5 құрайды.</w:t>
      </w:r>
    </w:p>
    <w:bookmarkEnd w:id="37"/>
    <w:bookmarkStart w:name="z40" w:id="38"/>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3" w:id="41"/>
    <w:p>
      <w:pPr>
        <w:spacing w:after="0"/>
        <w:ind w:left="0"/>
        <w:jc w:val="both"/>
      </w:pPr>
      <w:r>
        <w:rPr>
          <w:rFonts w:ascii="Times New Roman"/>
          <w:b w:val="false"/>
          <w:i w:val="false"/>
          <w:color w:val="000000"/>
          <w:sz w:val="28"/>
        </w:rPr>
        <w:t>
      18. Бағалауды өткізу үшін "Б" корпусы қызметшісінің тікелей басшысы осы Әдістеменің 2-қосымшасына сәйкес нысанда НМИ бойынша бағалау парағын толтырады және оған қол қояды.</w:t>
      </w:r>
    </w:p>
    <w:bookmarkEnd w:id="41"/>
    <w:bookmarkStart w:name="z44" w:id="42"/>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45" w:id="43"/>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43"/>
    <w:bookmarkStart w:name="z46" w:id="44"/>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44"/>
    <w:bookmarkStart w:name="z47" w:id="45"/>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45"/>
    <w:bookmarkStart w:name="z48" w:id="46"/>
    <w:p>
      <w:pPr>
        <w:spacing w:after="0"/>
        <w:ind w:left="0"/>
        <w:jc w:val="both"/>
      </w:pPr>
      <w:r>
        <w:rPr>
          <w:rFonts w:ascii="Times New Roman"/>
          <w:b w:val="false"/>
          <w:i w:val="false"/>
          <w:color w:val="000000"/>
          <w:sz w:val="28"/>
        </w:rPr>
        <w:t>
      1) бағалаумен келісу;</w:t>
      </w:r>
    </w:p>
    <w:bookmarkEnd w:id="46"/>
    <w:bookmarkStart w:name="z49" w:id="47"/>
    <w:p>
      <w:pPr>
        <w:spacing w:after="0"/>
        <w:ind w:left="0"/>
        <w:jc w:val="both"/>
      </w:pPr>
      <w:r>
        <w:rPr>
          <w:rFonts w:ascii="Times New Roman"/>
          <w:b w:val="false"/>
          <w:i w:val="false"/>
          <w:color w:val="000000"/>
          <w:sz w:val="28"/>
        </w:rPr>
        <w:t xml:space="preserve">
      2) түзетуге жіберу. </w:t>
      </w:r>
    </w:p>
    <w:bookmarkEnd w:id="47"/>
    <w:bookmarkStart w:name="z50" w:id="48"/>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48"/>
    <w:bookmarkStart w:name="z51" w:id="49"/>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9"/>
    <w:bookmarkStart w:name="z52" w:id="50"/>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0"/>
    <w:bookmarkStart w:name="z53" w:id="51"/>
    <w:p>
      <w:pPr>
        <w:spacing w:after="0"/>
        <w:ind w:left="0"/>
        <w:jc w:val="left"/>
      </w:pPr>
      <w:r>
        <w:rPr>
          <w:rFonts w:ascii="Times New Roman"/>
          <w:b/>
          <w:i w:val="false"/>
          <w:color w:val="000000"/>
        </w:rPr>
        <w:t xml:space="preserve"> 4-тарау. Құзыреттерді бағалау тәртібі</w:t>
      </w:r>
    </w:p>
    <w:bookmarkEnd w:id="51"/>
    <w:bookmarkStart w:name="z54" w:id="52"/>
    <w:p>
      <w:pPr>
        <w:spacing w:after="0"/>
        <w:ind w:left="0"/>
        <w:jc w:val="both"/>
      </w:pPr>
      <w:r>
        <w:rPr>
          <w:rFonts w:ascii="Times New Roman"/>
          <w:b w:val="false"/>
          <w:i w:val="false"/>
          <w:color w:val="000000"/>
          <w:sz w:val="28"/>
        </w:rPr>
        <w:t>
      26.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2"/>
    <w:bookmarkStart w:name="z55" w:id="53"/>
    <w:p>
      <w:pPr>
        <w:spacing w:after="0"/>
        <w:ind w:left="0"/>
        <w:jc w:val="both"/>
      </w:pPr>
      <w:r>
        <w:rPr>
          <w:rFonts w:ascii="Times New Roman"/>
          <w:b w:val="false"/>
          <w:i w:val="false"/>
          <w:color w:val="000000"/>
          <w:sz w:val="28"/>
        </w:rPr>
        <w:t>
      27.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3"/>
    <w:bookmarkStart w:name="z56" w:id="54"/>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4"/>
    <w:bookmarkStart w:name="z57" w:id="5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5"/>
    <w:bookmarkStart w:name="z58" w:id="5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6"/>
    <w:bookmarkStart w:name="z59" w:id="57"/>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0" w:id="5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8"/>
    <w:bookmarkStart w:name="z61" w:id="59"/>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59"/>
    <w:bookmarkStart w:name="z62" w:id="60"/>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60"/>
    <w:bookmarkStart w:name="z63" w:id="61"/>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1"/>
    <w:bookmarkStart w:name="z64" w:id="62"/>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62"/>
    <w:bookmarkStart w:name="z65" w:id="63"/>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3"/>
    <w:bookmarkStart w:name="z66" w:id="64"/>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64"/>
    <w:bookmarkStart w:name="z67" w:id="65"/>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65"/>
    <w:bookmarkStart w:name="z68" w:id="66"/>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66"/>
    <w:bookmarkStart w:name="z69" w:id="67"/>
    <w:p>
      <w:pPr>
        <w:spacing w:after="0"/>
        <w:ind w:left="0"/>
        <w:jc w:val="both"/>
      </w:pPr>
      <w:r>
        <w:rPr>
          <w:rFonts w:ascii="Times New Roman"/>
          <w:b w:val="false"/>
          <w:i w:val="false"/>
          <w:color w:val="000000"/>
          <w:sz w:val="28"/>
        </w:rPr>
        <w:t>
      1) толтырылған бағалау парақтарын;</w:t>
      </w:r>
    </w:p>
    <w:bookmarkEnd w:id="67"/>
    <w:bookmarkStart w:name="z70" w:id="68"/>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68"/>
    <w:bookmarkStart w:name="z71" w:id="69"/>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69"/>
    <w:bookmarkStart w:name="z72" w:id="70"/>
    <w:p>
      <w:pPr>
        <w:spacing w:after="0"/>
        <w:ind w:left="0"/>
        <w:jc w:val="both"/>
      </w:pPr>
      <w:r>
        <w:rPr>
          <w:rFonts w:ascii="Times New Roman"/>
          <w:b w:val="false"/>
          <w:i w:val="false"/>
          <w:color w:val="000000"/>
          <w:sz w:val="28"/>
        </w:rPr>
        <w:t>
      1) бағалау нәтижелерін бекіту;</w:t>
      </w:r>
    </w:p>
    <w:bookmarkEnd w:id="70"/>
    <w:bookmarkStart w:name="z73" w:id="71"/>
    <w:p>
      <w:pPr>
        <w:spacing w:after="0"/>
        <w:ind w:left="0"/>
        <w:jc w:val="both"/>
      </w:pPr>
      <w:r>
        <w:rPr>
          <w:rFonts w:ascii="Times New Roman"/>
          <w:b w:val="false"/>
          <w:i w:val="false"/>
          <w:color w:val="000000"/>
          <w:sz w:val="28"/>
        </w:rPr>
        <w:t>
      2) бағалау нәтижелерін қайта қарау.</w:t>
      </w:r>
    </w:p>
    <w:bookmarkEnd w:id="71"/>
    <w:bookmarkStart w:name="z74" w:id="72"/>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2"/>
    <w:bookmarkStart w:name="z75" w:id="73"/>
    <w:p>
      <w:pPr>
        <w:spacing w:after="0"/>
        <w:ind w:left="0"/>
        <w:jc w:val="both"/>
      </w:pPr>
      <w:r>
        <w:rPr>
          <w:rFonts w:ascii="Times New Roman"/>
          <w:b w:val="false"/>
          <w:i w:val="false"/>
          <w:color w:val="000000"/>
          <w:sz w:val="28"/>
        </w:rPr>
        <w:t>
      40.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3"/>
    <w:bookmarkStart w:name="z76" w:id="74"/>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2 жұмыс күні ішінде таныстырады.</w:t>
      </w:r>
    </w:p>
    <w:bookmarkEnd w:id="74"/>
    <w:bookmarkStart w:name="z77" w:id="75"/>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5"/>
    <w:bookmarkStart w:name="z78" w:id="76"/>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"Төрелік" ақпараттық жүйесі арқылы жолданады.</w:t>
      </w:r>
    </w:p>
    <w:bookmarkEnd w:id="76"/>
    <w:bookmarkStart w:name="z79" w:id="77"/>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10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7"/>
    <w:bookmarkStart w:name="z80"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8"/>
    <w:bookmarkStart w:name="z81" w:id="7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9"/>
    <w:bookmarkStart w:name="z82" w:id="80"/>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p>
        </w:tc>
      </w:tr>
    </w:tbl>
    <w:bookmarkStart w:name="z84" w:id="8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1"/>
    <w:p>
      <w:pPr>
        <w:spacing w:after="0"/>
        <w:ind w:left="0"/>
        <w:jc w:val="both"/>
      </w:pPr>
      <w:r>
        <w:rPr>
          <w:rFonts w:ascii="Times New Roman"/>
          <w:b w:val="false"/>
          <w:i w:val="false"/>
          <w:color w:val="000000"/>
          <w:sz w:val="28"/>
        </w:rPr>
        <w:t>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_____________________________________ (тегі, аты-жөнінің бірінші әріптері)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____________________________________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p>
        </w:tc>
      </w:tr>
    </w:tbl>
    <w:bookmarkStart w:name="z86" w:id="82"/>
    <w:p>
      <w:pPr>
        <w:spacing w:after="0"/>
        <w:ind w:left="0"/>
        <w:jc w:val="left"/>
      </w:pPr>
      <w:r>
        <w:rPr>
          <w:rFonts w:ascii="Times New Roman"/>
          <w:b/>
          <w:i w:val="false"/>
          <w:color w:val="000000"/>
        </w:rPr>
        <w:t xml:space="preserve"> НМИ бойынша бағалау парағы</w:t>
      </w:r>
    </w:p>
    <w:bookmarkEnd w:id="82"/>
    <w:p>
      <w:pPr>
        <w:spacing w:after="0"/>
        <w:ind w:left="0"/>
        <w:jc w:val="both"/>
      </w:pPr>
      <w:r>
        <w:rPr>
          <w:rFonts w:ascii="Times New Roman"/>
          <w:b w:val="false"/>
          <w:i w:val="false"/>
          <w:color w:val="000000"/>
          <w:sz w:val="28"/>
        </w:rPr>
        <w:t>
      _________________________________________________ (Т.А.Ә.,бағаланатын тұлғаның лауазымы)</w:t>
      </w:r>
    </w:p>
    <w:p>
      <w:pPr>
        <w:spacing w:after="0"/>
        <w:ind w:left="0"/>
        <w:jc w:val="both"/>
      </w:pPr>
      <w:r>
        <w:rPr>
          <w:rFonts w:ascii="Times New Roman"/>
          <w:b w:val="false"/>
          <w:i w:val="false"/>
          <w:color w:val="000000"/>
          <w:sz w:val="28"/>
        </w:rPr>
        <w:t>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88" w:id="83"/>
    <w:p>
      <w:pPr>
        <w:spacing w:after="0"/>
        <w:ind w:left="0"/>
        <w:jc w:val="left"/>
      </w:pPr>
      <w:r>
        <w:rPr>
          <w:rFonts w:ascii="Times New Roman"/>
          <w:b/>
          <w:i w:val="false"/>
          <w:color w:val="000000"/>
        </w:rPr>
        <w:t xml:space="preserve"> Құзыреттер бойынша бағалау парағы </w:t>
      </w:r>
    </w:p>
    <w:bookmarkEnd w:id="83"/>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90" w:id="84"/>
    <w:p>
      <w:pPr>
        <w:spacing w:after="0"/>
        <w:ind w:left="0"/>
        <w:jc w:val="left"/>
      </w:pPr>
      <w:r>
        <w:rPr>
          <w:rFonts w:ascii="Times New Roman"/>
          <w:b/>
          <w:i w:val="false"/>
          <w:color w:val="000000"/>
        </w:rPr>
        <w:t xml:space="preserve"> Құзыреттердің мінез-құлық индикаторлары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C-5;</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xml:space="preserve">
B-3 </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xml:space="preserve">
С-0-1;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B-4 (сектор меңгерушісі);</w:t>
            </w:r>
          </w:p>
          <w:p>
            <w:pPr>
              <w:spacing w:after="20"/>
              <w:ind w:left="20"/>
              <w:jc w:val="both"/>
            </w:pPr>
            <w:r>
              <w:rPr>
                <w:rFonts w:ascii="Times New Roman"/>
                <w:b w:val="false"/>
                <w:i w:val="false"/>
                <w:color w:val="000000"/>
                <w:sz w:val="20"/>
              </w:rPr>
              <w:t>
С-0-2;</w:t>
            </w:r>
          </w:p>
          <w:p>
            <w:pPr>
              <w:spacing w:after="20"/>
              <w:ind w:left="20"/>
              <w:jc w:val="both"/>
            </w:pPr>
            <w:r>
              <w:rPr>
                <w:rFonts w:ascii="Times New Roman"/>
                <w:b w:val="false"/>
                <w:i w:val="false"/>
                <w:color w:val="000000"/>
                <w:sz w:val="20"/>
              </w:rPr>
              <w:t xml:space="preserve">
С-0-3; </w:t>
            </w:r>
          </w:p>
          <w:p>
            <w:pPr>
              <w:spacing w:after="20"/>
              <w:ind w:left="20"/>
              <w:jc w:val="both"/>
            </w:pPr>
            <w:r>
              <w:rPr>
                <w:rFonts w:ascii="Times New Roman"/>
                <w:b w:val="false"/>
                <w:i w:val="false"/>
                <w:color w:val="000000"/>
                <w:sz w:val="20"/>
              </w:rPr>
              <w:t xml:space="preserve">
С-0-4 (бөлім басшысы); </w:t>
            </w:r>
          </w:p>
          <w:p>
            <w:pPr>
              <w:spacing w:after="20"/>
              <w:ind w:left="20"/>
              <w:jc w:val="both"/>
            </w:pPr>
            <w:r>
              <w:rPr>
                <w:rFonts w:ascii="Times New Roman"/>
                <w:b w:val="false"/>
                <w:i w:val="false"/>
                <w:color w:val="000000"/>
                <w:sz w:val="20"/>
              </w:rPr>
              <w:t>
C-R-1;</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B-4 ;*</w:t>
            </w:r>
          </w:p>
          <w:p>
            <w:pPr>
              <w:spacing w:after="20"/>
              <w:ind w:left="20"/>
              <w:jc w:val="both"/>
            </w:pPr>
            <w:r>
              <w:rPr>
                <w:rFonts w:ascii="Times New Roman"/>
                <w:b w:val="false"/>
                <w:i w:val="false"/>
                <w:color w:val="000000"/>
                <w:sz w:val="20"/>
              </w:rPr>
              <w:t>
B-5;</w:t>
            </w:r>
          </w:p>
          <w:p>
            <w:pPr>
              <w:spacing w:after="20"/>
              <w:ind w:left="20"/>
              <w:jc w:val="both"/>
            </w:pPr>
            <w:r>
              <w:rPr>
                <w:rFonts w:ascii="Times New Roman"/>
                <w:b w:val="false"/>
                <w:i w:val="false"/>
                <w:color w:val="000000"/>
                <w:sz w:val="20"/>
              </w:rPr>
              <w:t>
B-6;</w:t>
            </w:r>
          </w:p>
          <w:p>
            <w:pPr>
              <w:spacing w:after="20"/>
              <w:ind w:left="20"/>
              <w:jc w:val="both"/>
            </w:pPr>
            <w:r>
              <w:rPr>
                <w:rFonts w:ascii="Times New Roman"/>
                <w:b w:val="false"/>
                <w:i w:val="false"/>
                <w:color w:val="000000"/>
                <w:sz w:val="20"/>
              </w:rPr>
              <w:t>
С-0-4; *</w:t>
            </w:r>
          </w:p>
          <w:p>
            <w:pPr>
              <w:spacing w:after="20"/>
              <w:ind w:left="20"/>
              <w:jc w:val="both"/>
            </w:pPr>
            <w:r>
              <w:rPr>
                <w:rFonts w:ascii="Times New Roman"/>
                <w:b w:val="false"/>
                <w:i w:val="false"/>
                <w:color w:val="000000"/>
                <w:sz w:val="20"/>
              </w:rPr>
              <w:t>
С-0-5;</w:t>
            </w:r>
          </w:p>
          <w:p>
            <w:pPr>
              <w:spacing w:after="20"/>
              <w:ind w:left="20"/>
              <w:jc w:val="both"/>
            </w:pPr>
            <w:r>
              <w:rPr>
                <w:rFonts w:ascii="Times New Roman"/>
                <w:b w:val="false"/>
                <w:i w:val="false"/>
                <w:color w:val="000000"/>
                <w:sz w:val="20"/>
              </w:rPr>
              <w:t>
С-0-6;</w:t>
            </w:r>
          </w:p>
          <w:p>
            <w:pPr>
              <w:spacing w:after="20"/>
              <w:ind w:left="20"/>
              <w:jc w:val="both"/>
            </w:pPr>
            <w:r>
              <w:rPr>
                <w:rFonts w:ascii="Times New Roman"/>
                <w:b w:val="false"/>
                <w:i w:val="false"/>
                <w:color w:val="000000"/>
                <w:sz w:val="20"/>
              </w:rPr>
              <w:t>
C-R-4;</w:t>
            </w:r>
          </w:p>
          <w:p>
            <w:pPr>
              <w:spacing w:after="20"/>
              <w:ind w:left="20"/>
              <w:jc w:val="both"/>
            </w:pPr>
            <w:r>
              <w:rPr>
                <w:rFonts w:ascii="Times New Roman"/>
                <w:b w:val="false"/>
                <w:i w:val="false"/>
                <w:color w:val="000000"/>
                <w:sz w:val="20"/>
              </w:rPr>
              <w:t xml:space="preserve">
C-R-5;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92" w:id="85"/>
    <w:p>
      <w:pPr>
        <w:spacing w:after="0"/>
        <w:ind w:left="0"/>
        <w:jc w:val="left"/>
      </w:pPr>
      <w:r>
        <w:rPr>
          <w:rFonts w:ascii="Times New Roman"/>
          <w:b/>
          <w:i w:val="false"/>
          <w:color w:val="000000"/>
        </w:rPr>
        <w:t xml:space="preserve"> Бағалау жөніндегі комиссия отырысының хаттамасы</w:t>
      </w:r>
    </w:p>
    <w:bookmarkEnd w:id="85"/>
    <w:p>
      <w:pPr>
        <w:spacing w:after="0"/>
        <w:ind w:left="0"/>
        <w:jc w:val="both"/>
      </w:pPr>
      <w:r>
        <w:rPr>
          <w:rFonts w:ascii="Times New Roman"/>
          <w:b w:val="false"/>
          <w:i w:val="false"/>
          <w:color w:val="000000"/>
          <w:sz w:val="28"/>
        </w:rPr>
        <w:t>
      ____________________________________________________ (мемлекеттік органның атауы)</w:t>
      </w:r>
    </w:p>
    <w:p>
      <w:pPr>
        <w:spacing w:after="0"/>
        <w:ind w:left="0"/>
        <w:jc w:val="both"/>
      </w:pPr>
      <w:r>
        <w:rPr>
          <w:rFonts w:ascii="Times New Roman"/>
          <w:b w:val="false"/>
          <w:i w:val="false"/>
          <w:color w:val="000000"/>
          <w:sz w:val="28"/>
        </w:rPr>
        <w:t>
      ____________________________________________________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