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9600" w14:textId="be89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2016 жылғы 9 желтоқсандағы № 8-2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6 желтоқсандағы № 15-1 шешімі. Батыс Қазақстан облысының Әділет департаментінде 2017 жылғы 8 желтоқсанда № 4980 болып тіркелді. Күші жойылды - Батыс Қазақстан облыстық мәслихатының 2018 жылғы 16 наурыздағы № 16-13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ff0000"/>
          <w:sz w:val="28"/>
        </w:rPr>
        <w:t>№ 16-13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4628 тіркелген, 2016 жылғы 27 желтоқсандағы "Орал өңірі"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123 820 794 мың теңге:</w:t>
      </w:r>
    </w:p>
    <w:bookmarkEnd w:id="3"/>
    <w:bookmarkStart w:name="z8" w:id="4"/>
    <w:p>
      <w:pPr>
        <w:spacing w:after="0"/>
        <w:ind w:left="0"/>
        <w:jc w:val="both"/>
      </w:pPr>
      <w:r>
        <w:rPr>
          <w:rFonts w:ascii="Times New Roman"/>
          <w:b w:val="false"/>
          <w:i w:val="false"/>
          <w:color w:val="000000"/>
          <w:sz w:val="28"/>
        </w:rPr>
        <w:t>
      салықтық түсімдер – 36 936 920 мың теңге;</w:t>
      </w:r>
    </w:p>
    <w:bookmarkEnd w:id="4"/>
    <w:bookmarkStart w:name="z9" w:id="5"/>
    <w:p>
      <w:pPr>
        <w:spacing w:after="0"/>
        <w:ind w:left="0"/>
        <w:jc w:val="both"/>
      </w:pPr>
      <w:r>
        <w:rPr>
          <w:rFonts w:ascii="Times New Roman"/>
          <w:b w:val="false"/>
          <w:i w:val="false"/>
          <w:color w:val="000000"/>
          <w:sz w:val="28"/>
        </w:rPr>
        <w:t>
      салықтық емес түсiмдер – 1 790 078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85 082 796 мың теңге;</w:t>
      </w:r>
    </w:p>
    <w:bookmarkEnd w:id="7"/>
    <w:bookmarkStart w:name="z12" w:id="8"/>
    <w:p>
      <w:pPr>
        <w:spacing w:after="0"/>
        <w:ind w:left="0"/>
        <w:jc w:val="both"/>
      </w:pPr>
      <w:r>
        <w:rPr>
          <w:rFonts w:ascii="Times New Roman"/>
          <w:b w:val="false"/>
          <w:i w:val="false"/>
          <w:color w:val="000000"/>
          <w:sz w:val="28"/>
        </w:rPr>
        <w:t>
      2) шығындар – 130 889 863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5 772 463 мың теңге:</w:t>
      </w:r>
    </w:p>
    <w:bookmarkEnd w:id="9"/>
    <w:bookmarkStart w:name="z14" w:id="10"/>
    <w:p>
      <w:pPr>
        <w:spacing w:after="0"/>
        <w:ind w:left="0"/>
        <w:jc w:val="both"/>
      </w:pPr>
      <w:r>
        <w:rPr>
          <w:rFonts w:ascii="Times New Roman"/>
          <w:b w:val="false"/>
          <w:i w:val="false"/>
          <w:color w:val="000000"/>
          <w:sz w:val="28"/>
        </w:rPr>
        <w:t>
      бюджеттік кредиттер – 9 420 267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3 647 804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369 905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130 095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-13 211 437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6"/>
    <w:bookmarkStart w:name="z21" w:id="17"/>
    <w:p>
      <w:pPr>
        <w:spacing w:after="0"/>
        <w:ind w:left="0"/>
        <w:jc w:val="both"/>
      </w:pPr>
      <w:r>
        <w:rPr>
          <w:rFonts w:ascii="Times New Roman"/>
          <w:b w:val="false"/>
          <w:i w:val="false"/>
          <w:color w:val="000000"/>
          <w:sz w:val="28"/>
        </w:rPr>
        <w:t>
      13 211 437 мың теңге:</w:t>
      </w:r>
    </w:p>
    <w:bookmarkEnd w:id="17"/>
    <w:bookmarkStart w:name="z22" w:id="18"/>
    <w:p>
      <w:pPr>
        <w:spacing w:after="0"/>
        <w:ind w:left="0"/>
        <w:jc w:val="both"/>
      </w:pPr>
      <w:r>
        <w:rPr>
          <w:rFonts w:ascii="Times New Roman"/>
          <w:b w:val="false"/>
          <w:i w:val="false"/>
          <w:color w:val="000000"/>
          <w:sz w:val="28"/>
        </w:rPr>
        <w:t>
      қарыздар түсімі – 8 835 147 мың теңге;</w:t>
      </w:r>
    </w:p>
    <w:bookmarkEnd w:id="18"/>
    <w:bookmarkStart w:name="z23" w:id="19"/>
    <w:p>
      <w:pPr>
        <w:spacing w:after="0"/>
        <w:ind w:left="0"/>
        <w:jc w:val="both"/>
      </w:pPr>
      <w:r>
        <w:rPr>
          <w:rFonts w:ascii="Times New Roman"/>
          <w:b w:val="false"/>
          <w:i w:val="false"/>
          <w:color w:val="000000"/>
          <w:sz w:val="28"/>
        </w:rPr>
        <w:t>
      қарыздарды өтеу – 4 388 650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8 764 940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"4-5. 2017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14 468 959 мың теңге көлемінде қарастырылғаны ескерілсін, соның ішінде:</w:t>
      </w:r>
    </w:p>
    <w:bookmarkEnd w:id="21"/>
    <w:bookmarkStart w:name="z27" w:id="22"/>
    <w:p>
      <w:pPr>
        <w:spacing w:after="0"/>
        <w:ind w:left="0"/>
        <w:jc w:val="both"/>
      </w:pPr>
      <w:r>
        <w:rPr>
          <w:rFonts w:ascii="Times New Roman"/>
          <w:b w:val="false"/>
          <w:i w:val="false"/>
          <w:color w:val="000000"/>
          <w:sz w:val="28"/>
        </w:rPr>
        <w:t>
      8 653 992 мың теңге – ағымдағы нысаналы трансферттер;</w:t>
      </w:r>
    </w:p>
    <w:bookmarkEnd w:id="22"/>
    <w:bookmarkStart w:name="z28" w:id="23"/>
    <w:p>
      <w:pPr>
        <w:spacing w:after="0"/>
        <w:ind w:left="0"/>
        <w:jc w:val="both"/>
      </w:pPr>
      <w:r>
        <w:rPr>
          <w:rFonts w:ascii="Times New Roman"/>
          <w:b w:val="false"/>
          <w:i w:val="false"/>
          <w:color w:val="000000"/>
          <w:sz w:val="28"/>
        </w:rPr>
        <w:t>
      5 814 967 мың теңге – нысаналы даму трансферттері.</w:t>
      </w:r>
    </w:p>
    <w:bookmarkEnd w:id="23"/>
    <w:bookmarkStart w:name="z29" w:id="24"/>
    <w:p>
      <w:pPr>
        <w:spacing w:after="0"/>
        <w:ind w:left="0"/>
        <w:jc w:val="both"/>
      </w:pPr>
      <w:r>
        <w:rPr>
          <w:rFonts w:ascii="Times New Roman"/>
          <w:b w:val="false"/>
          <w:i w:val="false"/>
          <w:color w:val="000000"/>
          <w:sz w:val="28"/>
        </w:rPr>
        <w:t>
      Аталған сомаларды аудандық (қалалық) бюджеттерге бөлу Батыс Қазақстан облыс әкімдігінің қаулысы негізінде жүзеге асырылады.";</w:t>
      </w:r>
    </w:p>
    <w:bookmarkEnd w:id="24"/>
    <w:bookmarkStart w:name="z30" w:id="25"/>
    <w:p>
      <w:pPr>
        <w:spacing w:after="0"/>
        <w:ind w:left="0"/>
        <w:jc w:val="both"/>
      </w:pPr>
      <w:r>
        <w:rPr>
          <w:rFonts w:ascii="Times New Roman"/>
          <w:b w:val="false"/>
          <w:i w:val="false"/>
          <w:color w:val="000000"/>
          <w:sz w:val="28"/>
        </w:rPr>
        <w:t>
      мынадай мазмұндағы 4-7 тармақпен толықтырылсын:</w:t>
      </w:r>
    </w:p>
    <w:bookmarkEnd w:id="25"/>
    <w:bookmarkStart w:name="z31" w:id="26"/>
    <w:p>
      <w:pPr>
        <w:spacing w:after="0"/>
        <w:ind w:left="0"/>
        <w:jc w:val="both"/>
      </w:pPr>
      <w:r>
        <w:rPr>
          <w:rFonts w:ascii="Times New Roman"/>
          <w:b w:val="false"/>
          <w:i w:val="false"/>
          <w:color w:val="000000"/>
          <w:sz w:val="28"/>
        </w:rPr>
        <w:t xml:space="preserve">
      "4-7. 2017 жылға арналған 190 540 мың теңге сомасындағы аудандық (қалалық) бюджеттерден ағымдағы нысаналы трансферттерді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 азайтуға байланысты облыстық бюджетке қайтару қарастырылғаны ескерілсін.";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"8. 2017 жылға арналған облыстың жергілікті атқарушы органдарының резерві 219 213 мың теңге көлемінде бекітілсін.";</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8-2 шешіміне</w:t>
            </w:r>
            <w:r>
              <w:br/>
            </w:r>
            <w:r>
              <w:rPr>
                <w:rFonts w:ascii="Times New Roman"/>
                <w:b w:val="false"/>
                <w:i w:val="false"/>
                <w:color w:val="000000"/>
                <w:sz w:val="20"/>
              </w:rPr>
              <w:t>1 – қосымша</w:t>
            </w:r>
          </w:p>
        </w:tc>
      </w:tr>
    </w:tbl>
    <w:bookmarkStart w:name="z41" w:id="31"/>
    <w:p>
      <w:pPr>
        <w:spacing w:after="0"/>
        <w:ind w:left="0"/>
        <w:jc w:val="left"/>
      </w:pPr>
      <w:r>
        <w:rPr>
          <w:rFonts w:ascii="Times New Roman"/>
          <w:b/>
          <w:i w:val="false"/>
          <w:color w:val="000000"/>
        </w:rPr>
        <w:t xml:space="preserve"> 2017 жылға арналған облыстық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123 820 794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1 790 078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84 166 522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84 166 522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130 889 863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1 850 421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1 686 135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4 039 882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20 287 890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6 272 766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5 695 881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6 863 878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6 863 878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3 657 059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2 192 152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3 855 521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5 163 301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5 163 301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7 251 592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3 425 276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5 624 429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9 758 142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4 071 473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3 314 308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33 881 786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5 772 463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3 410 689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13 211 437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4 151 535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