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8547" w14:textId="5478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2016 жылғы 1 наурыздағы № 61 "Ауыл шаруашылығы тауарын өндірушілерге су беру қызметтерінің құнын субсидиялау"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27 қаңтардағы № 22 қаулысы. Батыс Қазақстан облысының Әділет департаментінде 2017 жылғы 28 ақпанда № 4699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2016 жылғы 1 наурыздағы №61 "Ауыл шаруашылығы тауарын өндірушілерге су беру қызметтерінің құнын субсидиялау" мемлекеттік көрсетілетін қызмет регламентін бекіту туралы" (Нормативтік құқықтық актілерді мемлекеттік тіркеу тізілімінде №4323 тіркелген, 2016 жылы 15 сәуірде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"5. Мемлекеттік қызметті көрсету нәтижесі – одан әрі көрсетілетін қызметті алушының банктік шотына тиесілі субсидияларды аудару үшін аумақтық қазынашылық бөлімшесіне төлем құжаттарын ұсыну.</w:t>
      </w:r>
    </w:p>
    <w:bookmarkEnd w:id="3"/>
    <w:bookmarkStart w:name="z8" w:id="4"/>
    <w:p>
      <w:pPr>
        <w:spacing w:after="0"/>
        <w:ind w:left="0"/>
        <w:jc w:val="both"/>
      </w:pPr>
      <w:r>
        <w:rPr>
          <w:rFonts w:ascii="Times New Roman"/>
          <w:b w:val="false"/>
          <w:i w:val="false"/>
          <w:color w:val="000000"/>
          <w:sz w:val="28"/>
        </w:rPr>
        <w:t>
      Мемлекеттік корпорация арқылы жүгінген кезде көрсетілетін қызметті алушыға Стандарттың 1-қосымшасына сәйкес нысан бойынша көрсетілетін қызметті берушінің уәкілетті адамы қол қойған субсидия тағайындау немесе тағайындамау туралы шешімі бар субсидияларды алуға арналған өтінімді қарау нәтижелері туралы қағаз жеткізгіштегі хабарлама жолданады.";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"6. Мемлекеттік қызметті көрсету бойынша рәсімді (іс-қимылды) бастауға негіздеме көрсетілетін қызметті алушы Стандарттың 9-тармағында көрсетілген құжаттарды көрсетілетін қызметті берушіге немесе Мемлекеттік корпорацияға ұсынуы болып табылады.</w:t>
      </w:r>
    </w:p>
    <w:bookmarkEnd w:id="5"/>
    <w:bookmarkStart w:name="z11" w:id="6"/>
    <w:p>
      <w:pPr>
        <w:spacing w:after="0"/>
        <w:ind w:left="0"/>
        <w:jc w:val="both"/>
      </w:pPr>
      <w:r>
        <w:rPr>
          <w:rFonts w:ascii="Times New Roman"/>
          <w:b w:val="false"/>
          <w:i w:val="false"/>
          <w:color w:val="000000"/>
          <w:sz w:val="28"/>
        </w:rPr>
        <w:t>
      Мемлекеттік қызмет көрсетуден бас тартуға негіздер Стандарттың 10-тармағында көзделген.</w:t>
      </w:r>
    </w:p>
    <w:bookmarkEnd w:id="6"/>
    <w:bookmarkStart w:name="z12" w:id="7"/>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Қазақстан Республикасының заңнамасында белгіленген тәртіппен көрсетілетін мемлекеттік қызметті алу үшін қайта жүгіне 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"12. Көрсетілетін қызметті берушілердің және (немесе) олардың лауазымды адамдарының мемлекеттік қызметтерді көрсету мәселелері бойынша шешімдеріне, әрекетіне (әрекетсіздігіне) шағымдану тәртібі Стандарттың 3-тарауына сәйкес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"13. Мемлекеттік қызметті көрсету, оның ішінде Мемлекеттік корпорация арқылы көрсетілетін қызмет ерекшеліктері ескеріле отырып қойылатын өзге талаптар Стандарттың 4-тарауына сәйкес жүзеге асырылады.".</w:t>
      </w:r>
    </w:p>
    <w:bookmarkEnd w:id="9"/>
    <w:bookmarkStart w:name="z17" w:id="10"/>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(С.Б.Нұрмағанбетов)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10"/>
    <w:bookmarkStart w:name="z18" w:id="11"/>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А.К.Өтеғұловқа жүктелсін.</w:t>
      </w:r>
    </w:p>
    <w:bookmarkEnd w:id="11"/>
    <w:bookmarkStart w:name="z19" w:id="12"/>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