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da6" w14:textId="5dd2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кандидаттарға сайлаушылармен кездесуі үшін шарттық негізде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2017 жылғы 15 мамырдағы № 184 қаулысы. Шығыс Қазақстан облысының Әділет департаментінде 2017 жылғы 14 маусымда № 5069 болып тіркелді. Күші жойылды - Шығыс Қазақстан облысы Ұлан ауданы әкімдігінің 2023 жылғы 27 қарашадағы № 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27.11.2023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өткеннен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Ұлан ауданының ауылдық округтері мен кенттер әкімдері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Р. Мамырбаеваға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ж.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"15"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184 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кандидаттарға сайлаушылармен кездесуі үшін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 өткізу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"Абай атындағы орта мектеп" коммуналдық мемлекеттік мекемесі.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"Асубұлақ орта мектебі" коммуналдық мемлекеттік мекемесі.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"Каменка орта мектебі" коммуналдық мемлекеттік мекемесі.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"Сейфуллин атындағы орта мектеп" коммуналдық мемлекеттік мекемесі.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"Базылхан Ахметов атындағы орта мектеп" коммуналдық мемлекеттік мекемесі.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