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7018" w14:textId="46f7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Катонқарағай ауданының бюджеті туралы" Катонқарағай аудандық мәслихатының 2016 жылғы 23 желтоқсандағы № 8/55–VI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14 қыркүйектегі № 13/116-VI шешімі. Шығыс Қазақстан облысының Әділет департаментінде 2017 жылғы 26 қыркүйекте № 5220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Катонқарағай ауданының бюджеті туралы" Катонқарағай аудандық мәслихатының 2016 жылғы 23 желтоқсандағы № 8/55-VI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4812 нөмірмен тіркелген, 2017 жылғы 27 қаңтардағы, 3, 10, 17 ақпандағы № 4, № 5, № 6, № 7 "Арай" газеттерінде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"2017-2019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4 804 095,8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675 326,0 мың теңге;</w:t>
      </w:r>
    </w:p>
    <w:bookmarkEnd w:id="4"/>
    <w:bookmarkStart w:name="z7" w:id="5"/>
    <w:p>
      <w:pPr>
        <w:spacing w:after="0"/>
        <w:ind w:left="0"/>
        <w:jc w:val="both"/>
      </w:pPr>
      <w:r>
        <w:rPr>
          <w:rFonts w:ascii="Times New Roman"/>
          <w:b w:val="false"/>
          <w:i w:val="false"/>
          <w:color w:val="000000"/>
          <w:sz w:val="28"/>
        </w:rPr>
        <w:t>
      салықтық емес түсімдер –9295,0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12 841,0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4 106 633,8 мың теңге;</w:t>
      </w:r>
    </w:p>
    <w:bookmarkEnd w:id="7"/>
    <w:bookmarkStart w:name="z10" w:id="8"/>
    <w:p>
      <w:pPr>
        <w:spacing w:after="0"/>
        <w:ind w:left="0"/>
        <w:jc w:val="both"/>
      </w:pPr>
      <w:r>
        <w:rPr>
          <w:rFonts w:ascii="Times New Roman"/>
          <w:b w:val="false"/>
          <w:i w:val="false"/>
          <w:color w:val="000000"/>
          <w:sz w:val="28"/>
        </w:rPr>
        <w:t>
      2) шығындар –4 843 757,6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93 806,0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108 912,0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15 106,0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- 133 467,8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133 467,8 мың теңге.".</w:t>
      </w:r>
    </w:p>
    <w:bookmarkEnd w:id="16"/>
    <w:bookmarkStart w:name="z19" w:id="17"/>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келесі редакцияда жазылсын.</w:t>
      </w:r>
    </w:p>
    <w:bookmarkEnd w:id="17"/>
    <w:bookmarkStart w:name="z20" w:id="18"/>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Смағұлов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14 қыркүйектегі </w:t>
            </w:r>
            <w:r>
              <w:br/>
            </w:r>
            <w:r>
              <w:rPr>
                <w:rFonts w:ascii="Times New Roman"/>
                <w:b w:val="false"/>
                <w:i w:val="false"/>
                <w:color w:val="000000"/>
                <w:sz w:val="20"/>
              </w:rPr>
              <w:t xml:space="preserve">№ 13/116 -VІ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1 қосымша</w:t>
            </w:r>
          </w:p>
        </w:tc>
      </w:tr>
    </w:tbl>
    <w:bookmarkStart w:name="z23" w:id="19"/>
    <w:p>
      <w:pPr>
        <w:spacing w:after="0"/>
        <w:ind w:left="0"/>
        <w:jc w:val="left"/>
      </w:pPr>
      <w:r>
        <w:rPr>
          <w:rFonts w:ascii="Times New Roman"/>
          <w:b/>
          <w:i w:val="false"/>
          <w:color w:val="000000"/>
        </w:rPr>
        <w:t xml:space="preserve"> 2017 жылға арналған Катонқарағай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4804095,8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4106633,8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4106633,8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4106633,8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48"/>
        <w:gridCol w:w="1148"/>
        <w:gridCol w:w="6350"/>
        <w:gridCol w:w="28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4843757,6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91424,8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91424,8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82154,8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3096852,0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2841833,0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2520300,0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246996,0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104093,5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14 қыркүйектегі </w:t>
            </w:r>
            <w:r>
              <w:br/>
            </w:r>
            <w:r>
              <w:rPr>
                <w:rFonts w:ascii="Times New Roman"/>
                <w:b w:val="false"/>
                <w:i w:val="false"/>
                <w:color w:val="000000"/>
                <w:sz w:val="20"/>
              </w:rPr>
              <w:t xml:space="preserve">№ 13/116-VІ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4 қосымша</w:t>
            </w:r>
          </w:p>
        </w:tc>
      </w:tr>
    </w:tbl>
    <w:bookmarkStart w:name="z26" w:id="20"/>
    <w:p>
      <w:pPr>
        <w:spacing w:after="0"/>
        <w:ind w:left="0"/>
        <w:jc w:val="left"/>
      </w:pPr>
      <w:r>
        <w:rPr>
          <w:rFonts w:ascii="Times New Roman"/>
          <w:b/>
          <w:i w:val="false"/>
          <w:color w:val="000000"/>
        </w:rPr>
        <w:t xml:space="preserve"> 2017 жылға арналған жергілікті бюджеттен қаржыландырылатын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488"/>
        <w:gridCol w:w="1488"/>
        <w:gridCol w:w="82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14 қыркүйектегі </w:t>
            </w:r>
            <w:r>
              <w:br/>
            </w:r>
            <w:r>
              <w:rPr>
                <w:rFonts w:ascii="Times New Roman"/>
                <w:b w:val="false"/>
                <w:i w:val="false"/>
                <w:color w:val="000000"/>
                <w:sz w:val="20"/>
              </w:rPr>
              <w:t xml:space="preserve">№ 13/116-VІ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6 қосымша</w:t>
            </w:r>
          </w:p>
        </w:tc>
      </w:tr>
    </w:tbl>
    <w:bookmarkStart w:name="z29" w:id="21"/>
    <w:p>
      <w:pPr>
        <w:spacing w:after="0"/>
        <w:ind w:left="0"/>
        <w:jc w:val="left"/>
      </w:pPr>
      <w:r>
        <w:rPr>
          <w:rFonts w:ascii="Times New Roman"/>
          <w:b/>
          <w:i w:val="false"/>
          <w:color w:val="000000"/>
        </w:rPr>
        <w:t xml:space="preserve"> 2017 жылға арналған аудандық бюджетке облыстық бюджеттен түскен нысаналы ағымдағы трансферттер және даму трансферттері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14 қыркүйектегі </w:t>
            </w:r>
            <w:r>
              <w:br/>
            </w:r>
            <w:r>
              <w:rPr>
                <w:rFonts w:ascii="Times New Roman"/>
                <w:b w:val="false"/>
                <w:i w:val="false"/>
                <w:color w:val="000000"/>
                <w:sz w:val="20"/>
              </w:rPr>
              <w:t xml:space="preserve">№ 13/116-VІ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8 қосымша</w:t>
            </w:r>
          </w:p>
        </w:tc>
      </w:tr>
    </w:tbl>
    <w:bookmarkStart w:name="z32" w:id="22"/>
    <w:p>
      <w:pPr>
        <w:spacing w:after="0"/>
        <w:ind w:left="0"/>
        <w:jc w:val="left"/>
      </w:pPr>
      <w:r>
        <w:rPr>
          <w:rFonts w:ascii="Times New Roman"/>
          <w:b/>
          <w:i w:val="false"/>
          <w:color w:val="000000"/>
        </w:rPr>
        <w:t xml:space="preserve"> 2017-2019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040"/>
        <w:gridCol w:w="1040"/>
        <w:gridCol w:w="2641"/>
        <w:gridCol w:w="2271"/>
        <w:gridCol w:w="2271"/>
        <w:gridCol w:w="22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179657,0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ауылындағы "Ақсу орта мектебі" КММ -де спортзал салу бойынша жобалық сметалық құжаттамасын рәсімдеуге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177507,0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177507,0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 соның ішінде: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176007,0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Ново-Хайрузовка ауылындағы су жүргізетін желілерін және құрылыстырын қайта жаңғырту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141507,0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Аккайнар ауылындағы су жүргізетін желілерін және құрылыстырын қайта жаңғырту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Топкаин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Шыңғыстай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Солдатово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Ново-Поляковка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бойынша жобалық-сметалық құжаттамасына мемлекеттік сараптаманы алу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бойынша жобалық-сметалық құжаттамасына мемлекеттік сараптаманы алу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ауылындағы стадион алаңын қайта жаңғырту жұмыстарына жобалық-сметалық құжаттамасына және мемлекеттік сараптамасына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14 қыркүйектегі </w:t>
            </w:r>
            <w:r>
              <w:br/>
            </w:r>
            <w:r>
              <w:rPr>
                <w:rFonts w:ascii="Times New Roman"/>
                <w:b w:val="false"/>
                <w:i w:val="false"/>
                <w:color w:val="000000"/>
                <w:sz w:val="20"/>
              </w:rPr>
              <w:t xml:space="preserve">№ 13/116-VІ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8/55-VI шешіміне </w:t>
            </w:r>
            <w:r>
              <w:br/>
            </w:r>
            <w:r>
              <w:rPr>
                <w:rFonts w:ascii="Times New Roman"/>
                <w:b w:val="false"/>
                <w:i w:val="false"/>
                <w:color w:val="000000"/>
                <w:sz w:val="20"/>
              </w:rPr>
              <w:t>10 қосымша</w:t>
            </w:r>
          </w:p>
        </w:tc>
      </w:tr>
    </w:tbl>
    <w:bookmarkStart w:name="z35" w:id="23"/>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5"/>
        <w:gridCol w:w="915"/>
        <w:gridCol w:w="915"/>
        <w:gridCol w:w="3611"/>
        <w:gridCol w:w="1757"/>
        <w:gridCol w:w="1757"/>
        <w:gridCol w:w="17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14 қыркүйектегі </w:t>
            </w:r>
            <w:r>
              <w:br/>
            </w:r>
            <w:r>
              <w:rPr>
                <w:rFonts w:ascii="Times New Roman"/>
                <w:b w:val="false"/>
                <w:i w:val="false"/>
                <w:color w:val="000000"/>
                <w:sz w:val="20"/>
              </w:rPr>
              <w:t xml:space="preserve">№ 13/116-VІ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8/55-VI шешіміне </w:t>
            </w:r>
            <w:r>
              <w:br/>
            </w:r>
            <w:r>
              <w:rPr>
                <w:rFonts w:ascii="Times New Roman"/>
                <w:b w:val="false"/>
                <w:i w:val="false"/>
                <w:color w:val="000000"/>
                <w:sz w:val="20"/>
              </w:rPr>
              <w:t>11 қосымша</w:t>
            </w:r>
          </w:p>
        </w:tc>
      </w:tr>
    </w:tbl>
    <w:bookmarkStart w:name="z38" w:id="24"/>
    <w:p>
      <w:pPr>
        <w:spacing w:after="0"/>
        <w:ind w:left="0"/>
        <w:jc w:val="left"/>
      </w:pPr>
      <w:r>
        <w:rPr>
          <w:rFonts w:ascii="Times New Roman"/>
          <w:b/>
          <w:i w:val="false"/>
          <w:color w:val="000000"/>
        </w:rPr>
        <w:t xml:space="preserve"> Жергілікті өзін-өзі басқару органдарына трансферттерді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784"/>
        <w:gridCol w:w="1784"/>
        <w:gridCol w:w="3523"/>
        <w:gridCol w:w="38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экономика және қаржы бөлімі" ММ, соның ішінде: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