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cc4e" w14:textId="4a0c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Зырян ауданы Октябрьск кентінің жанындағы су бұру каналы үшін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14 тамыздағы № 204 қаулысы. Шығыс Қазақстан облысының Әділет департаментінде 2017 жылғы 8 қыркүйекте № 5200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Октябрьск кентінің жанындағы су бұру каналы үшін су қорғау аймақтары мен белдеулерін белгілеу жобасына сәйкес,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Зырян ауданы Октябрьск кентінің жанындағы су бұру каналы үшін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Зырян ауданы Октябрьск кентінің жанындағы су бұру каналы үшін су қорғау аймағының аумағын шаруашылыққа пайдаланудың арнайы режимі мен су қорғау белдеуінің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(М.М. Құсаинов) Октябрьск кентінің жанындағы су бұру арнасы үшін су қорғау аймақтары мен белдеулерін белгілеу жобасын Қазақстан Республикасының заңнамасымен белгіленген құзыретіне сәйкес шаралар қабылдау үшін Зырян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М. Иманжанов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15</w:t>
      </w:r>
      <w:r>
        <w:rPr>
          <w:rFonts w:ascii="Times New Roman"/>
          <w:b w:val="false"/>
          <w:i w:val="false"/>
          <w:color w:val="000000"/>
          <w:sz w:val="28"/>
        </w:rPr>
        <w:t xml:space="preserve">" </w:t>
      </w:r>
      <w:r>
        <w:rPr>
          <w:rFonts w:ascii="Times New Roman"/>
          <w:b w:val="false"/>
          <w:i w:val="false"/>
          <w:color w:val="000000"/>
          <w:sz w:val="28"/>
          <w:u w:val="single"/>
        </w:rPr>
        <w:t>08</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А. Манкутова</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15</w:t>
      </w:r>
      <w:r>
        <w:rPr>
          <w:rFonts w:ascii="Times New Roman"/>
          <w:b w:val="false"/>
          <w:i w:val="false"/>
          <w:color w:val="000000"/>
          <w:sz w:val="28"/>
        </w:rPr>
        <w:t xml:space="preserve">" </w:t>
      </w:r>
      <w:r>
        <w:rPr>
          <w:rFonts w:ascii="Times New Roman"/>
          <w:b w:val="false"/>
          <w:i w:val="false"/>
          <w:color w:val="000000"/>
          <w:sz w:val="28"/>
          <w:u w:val="single"/>
        </w:rPr>
        <w:t>08</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14</w:t>
            </w:r>
            <w:r>
              <w:rPr>
                <w:rFonts w:ascii="Times New Roman"/>
                <w:b w:val="false"/>
                <w:i w:val="false"/>
                <w:color w:val="000000"/>
                <w:sz w:val="20"/>
              </w:rPr>
              <w:t xml:space="preserve">" </w:t>
            </w:r>
            <w:r>
              <w:rPr>
                <w:rFonts w:ascii="Times New Roman"/>
                <w:b w:val="false"/>
                <w:i w:val="false"/>
                <w:color w:val="000000"/>
                <w:sz w:val="20"/>
                <w:u w:val="single"/>
              </w:rPr>
              <w:t>тамыздағы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204</w:t>
            </w:r>
            <w:r>
              <w:rPr>
                <w:rFonts w:ascii="Times New Roman"/>
                <w:b w:val="false"/>
                <w:i w:val="false"/>
                <w:color w:val="000000"/>
                <w:sz w:val="20"/>
              </w:rPr>
              <w:t xml:space="preserve"> қаулысына қосымша</w:t>
            </w:r>
          </w:p>
        </w:tc>
      </w:tr>
    </w:tbl>
    <w:bookmarkStart w:name="z12" w:id="10"/>
    <w:p>
      <w:pPr>
        <w:spacing w:after="0"/>
        <w:ind w:left="0"/>
        <w:jc w:val="left"/>
      </w:pPr>
      <w:r>
        <w:rPr>
          <w:rFonts w:ascii="Times New Roman"/>
          <w:b/>
          <w:i w:val="false"/>
          <w:color w:val="000000"/>
        </w:rPr>
        <w:t xml:space="preserve"> Шығыс Қазақстан облысы Зырян ауданы Октябрьск кентінің жанындағы су бұру каналы үшін су қорғау аймағы мен су қорғау белдеуі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2066"/>
        <w:gridCol w:w="2066"/>
        <w:gridCol w:w="1825"/>
        <w:gridCol w:w="2066"/>
        <w:gridCol w:w="1585"/>
        <w:gridCol w:w="1345"/>
      </w:tblGrid>
      <w:tr>
        <w:trPr>
          <w:trHeight w:val="30" w:hRule="atLeast"/>
        </w:trPr>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Ені,м</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Км</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br/>
            </w:r>
            <w:r>
              <w:rPr>
                <w:rFonts w:ascii="Times New Roman"/>
                <w:b w:val="false"/>
                <w:i w:val="false"/>
                <w:color w:val="000000"/>
                <w:sz w:val="20"/>
              </w:rPr>
              <w:t>
га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Ені,м</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каналы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Октябрьск кентінің жанындағы су бұру каналы үшін су қорғау аймақтары мен су қорғау белдеулерін белгілеу жобасының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