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4b84" w14:textId="02b4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4 желтоқсандағы № 337 қаулысы. Оңтүстiк Қазақстан облысының Әдiлет департаментiнде 2017 жылғы 27 желтоқсанда № 4345 болып тiркелдi. Күші жойылды - Түркістан облысы әкiмдiгiнiң 2023 жылғы 19 қыркүйектегі № 204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19.09.2023 № 204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тіркеу тізілімінде № 5562 болып тіркелген Қазақстан Республикасы Еңбек және халықты әлеуметтік қорғау министрінің 2009 жылғы 28 қаңтардағы № 29-ө "Учаскелік комиссиялар туралы үлгілік ережені бекіту туралы" бұйрығына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Учаскелік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Е.Ә.Садырға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Оңтүстік Казақстан облыстық </w:t>
      </w:r>
    </w:p>
    <w:p>
      <w:pPr>
        <w:spacing w:after="0"/>
        <w:ind w:left="0"/>
        <w:jc w:val="both"/>
      </w:pPr>
      <w:r>
        <w:rPr>
          <w:rFonts w:ascii="Times New Roman"/>
          <w:b w:val="false"/>
          <w:i w:val="false"/>
          <w:color w:val="000000"/>
          <w:sz w:val="28"/>
        </w:rPr>
        <w:t>
      мәслихатының хатшысы</w:t>
      </w:r>
    </w:p>
    <w:p>
      <w:pPr>
        <w:spacing w:after="0"/>
        <w:ind w:left="0"/>
        <w:jc w:val="both"/>
      </w:pPr>
      <w:r>
        <w:rPr>
          <w:rFonts w:ascii="Times New Roman"/>
          <w:b w:val="false"/>
          <w:i w:val="false"/>
          <w:color w:val="000000"/>
          <w:sz w:val="28"/>
        </w:rPr>
        <w:t>
      _______________ Қ.Балабиев</w:t>
      </w:r>
    </w:p>
    <w:p>
      <w:pPr>
        <w:spacing w:after="0"/>
        <w:ind w:left="0"/>
        <w:jc w:val="both"/>
      </w:pPr>
      <w:r>
        <w:rPr>
          <w:rFonts w:ascii="Times New Roman"/>
          <w:b w:val="false"/>
          <w:i w:val="false"/>
          <w:color w:val="000000"/>
          <w:sz w:val="28"/>
        </w:rPr>
        <w:t>
      2017 жылғы "11" желтоқсанда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 "04"</w:t>
            </w:r>
            <w:r>
              <w:br/>
            </w:r>
            <w:r>
              <w:rPr>
                <w:rFonts w:ascii="Times New Roman"/>
                <w:b w:val="false"/>
                <w:i w:val="false"/>
                <w:color w:val="000000"/>
                <w:sz w:val="20"/>
              </w:rPr>
              <w:t>желтоқсандағы № 337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Учаскелік комиссиялар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Учаскелік комиссиялар туралы ереже (бұдан әрі – </w:t>
      </w:r>
      <w:r>
        <w:rPr>
          <w:rFonts w:ascii="Times New Roman"/>
          <w:b w:val="false"/>
          <w:i w:val="false"/>
          <w:color w:val="000000"/>
          <w:sz w:val="28"/>
        </w:rPr>
        <w:t>Ереже</w:t>
      </w: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5-бабының </w:t>
      </w:r>
      <w:r>
        <w:rPr>
          <w:rFonts w:ascii="Times New Roman"/>
          <w:b w:val="false"/>
          <w:i w:val="false"/>
          <w:color w:val="000000"/>
          <w:sz w:val="28"/>
        </w:rPr>
        <w:t>3-тармағына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және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2009 жылғы 28 қаңтардағы № 29-ө бұйрығына (бұдан әрі – Бұйрық) сәйкес әзірленді және учаскелік комиссиялардың мәртебесі мен өкілеттігін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әкiмдiгiнiң 30.11.2020 </w:t>
      </w:r>
      <w:r>
        <w:rPr>
          <w:rFonts w:ascii="Times New Roman"/>
          <w:b w:val="false"/>
          <w:i w:val="false"/>
          <w:color w:val="000000"/>
          <w:sz w:val="28"/>
        </w:rPr>
        <w:t>№ 242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уәкілетті орган –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p>
      <w:pPr>
        <w:spacing w:after="0"/>
        <w:ind w:left="0"/>
        <w:jc w:val="both"/>
      </w:pPr>
      <w:r>
        <w:rPr>
          <w:rFonts w:ascii="Times New Roman"/>
          <w:b w:val="false"/>
          <w:i w:val="false"/>
          <w:color w:val="000000"/>
          <w:sz w:val="28"/>
        </w:rPr>
        <w:t>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xml:space="preserve">
      Сонымен қатар,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әлеуметтік көмек көрсетуді жүзеге асырады, ал учаскелік комиссия әлеуметтік көмек көрсетуге өтініш білдірген адамдардың (отбасылардың) материалдық жағдайына тексеру жүргізеді.</w:t>
      </w:r>
    </w:p>
    <w:bookmarkStart w:name="z11" w:id="9"/>
    <w:p>
      <w:pPr>
        <w:spacing w:after="0"/>
        <w:ind w:left="0"/>
        <w:jc w:val="both"/>
      </w:pPr>
      <w:r>
        <w:rPr>
          <w:rFonts w:ascii="Times New Roman"/>
          <w:b w:val="false"/>
          <w:i w:val="false"/>
          <w:color w:val="000000"/>
          <w:sz w:val="28"/>
        </w:rPr>
        <w:t>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w:t>
      </w:r>
    </w:p>
    <w:bookmarkEnd w:id="9"/>
    <w:bookmarkStart w:name="z12" w:id="10"/>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Республикасының Президентінің және Үкіметінің актілерін, Қазақстан Республикасының нормативтік құқықтық актілерін, осы </w:t>
      </w:r>
      <w:r>
        <w:rPr>
          <w:rFonts w:ascii="Times New Roman"/>
          <w:b w:val="false"/>
          <w:i w:val="false"/>
          <w:color w:val="000000"/>
          <w:sz w:val="28"/>
        </w:rPr>
        <w:t>Ережені</w:t>
      </w:r>
      <w:r>
        <w:rPr>
          <w:rFonts w:ascii="Times New Roman"/>
          <w:b w:val="false"/>
          <w:i w:val="false"/>
          <w:color w:val="000000"/>
          <w:sz w:val="28"/>
        </w:rPr>
        <w:t>,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басшылыққа 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әкiмдiгiнiң 30.11.2020 </w:t>
      </w:r>
      <w:r>
        <w:rPr>
          <w:rFonts w:ascii="Times New Roman"/>
          <w:b w:val="false"/>
          <w:i w:val="false"/>
          <w:color w:val="000000"/>
          <w:sz w:val="28"/>
        </w:rPr>
        <w:t>№ 242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Комиссиялардың міндеттері мен функциялары</w:t>
      </w:r>
    </w:p>
    <w:bookmarkEnd w:id="11"/>
    <w:bookmarkStart w:name="z14" w:id="12"/>
    <w:p>
      <w:pPr>
        <w:spacing w:after="0"/>
        <w:ind w:left="0"/>
        <w:jc w:val="both"/>
      </w:pPr>
      <w:r>
        <w:rPr>
          <w:rFonts w:ascii="Times New Roman"/>
          <w:b w:val="false"/>
          <w:i w:val="false"/>
          <w:color w:val="000000"/>
          <w:sz w:val="28"/>
        </w:rPr>
        <w:t xml:space="preserve">
      5. Комиссиялардың негізгі міндеті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w:t>
      </w:r>
      <w:r>
        <w:rPr>
          <w:rFonts w:ascii="Times New Roman"/>
          <w:b w:val="false"/>
          <w:i w:val="false"/>
          <w:color w:val="000000"/>
          <w:sz w:val="28"/>
        </w:rPr>
        <w:t>Қағидалар</w:t>
      </w:r>
      <w:r>
        <w:rPr>
          <w:rFonts w:ascii="Times New Roman"/>
          <w:b w:val="false"/>
          <w:i w:val="false"/>
          <w:color w:val="000000"/>
          <w:sz w:val="28"/>
        </w:rPr>
        <w:t>) сәйкес көрсетілетін әлеуметтік көмек көрсету, олардың атаулылығын арттыру жөніндегі қызметіне жәрдемдесу болып табылады.</w:t>
      </w:r>
    </w:p>
    <w:bookmarkEnd w:id="12"/>
    <w:bookmarkStart w:name="z15" w:id="13"/>
    <w:p>
      <w:pPr>
        <w:spacing w:after="0"/>
        <w:ind w:left="0"/>
        <w:jc w:val="both"/>
      </w:pPr>
      <w:r>
        <w:rPr>
          <w:rFonts w:ascii="Times New Roman"/>
          <w:b w:val="false"/>
          <w:i w:val="false"/>
          <w:color w:val="000000"/>
          <w:sz w:val="28"/>
        </w:rPr>
        <w:t>
      6. Комиссияның негізгі функцияларына:</w:t>
      </w:r>
    </w:p>
    <w:bookmarkEnd w:id="13"/>
    <w:p>
      <w:pPr>
        <w:spacing w:after="0"/>
        <w:ind w:left="0"/>
        <w:jc w:val="both"/>
      </w:pPr>
      <w:r>
        <w:rPr>
          <w:rFonts w:ascii="Times New Roman"/>
          <w:b w:val="false"/>
          <w:i w:val="false"/>
          <w:color w:val="000000"/>
          <w:sz w:val="28"/>
        </w:rPr>
        <w:t xml:space="preserve">
      1) атаулы әлеуметтік көмек тағайындауға немесе </w:t>
      </w:r>
      <w:r>
        <w:rPr>
          <w:rFonts w:ascii="Times New Roman"/>
          <w:b w:val="false"/>
          <w:i w:val="false"/>
          <w:color w:val="000000"/>
          <w:sz w:val="28"/>
        </w:rPr>
        <w:t>Қағидаларға</w:t>
      </w:r>
      <w:r>
        <w:rPr>
          <w:rFonts w:ascii="Times New Roman"/>
          <w:b w:val="false"/>
          <w:i w:val="false"/>
          <w:color w:val="000000"/>
          <w:sz w:val="28"/>
        </w:rPr>
        <w:t xml:space="preserve"> сәйкес көрсетілетін әлеуметтік көмекті алуға өтініш білдірген адамның (отбасының) материалдық жағдайына тексеру жүргізу (бұдан әрі – тексеру);</w:t>
      </w:r>
    </w:p>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p>
      <w:pPr>
        <w:spacing w:after="0"/>
        <w:ind w:left="0"/>
        <w:jc w:val="both"/>
      </w:pPr>
      <w:r>
        <w:rPr>
          <w:rFonts w:ascii="Times New Roman"/>
          <w:b w:val="false"/>
          <w:i w:val="false"/>
          <w:color w:val="000000"/>
          <w:sz w:val="28"/>
        </w:rPr>
        <w:t xml:space="preserve">
      3) атаулы әлеуметтік көмек тағайындауға немесе </w:t>
      </w:r>
      <w:r>
        <w:rPr>
          <w:rFonts w:ascii="Times New Roman"/>
          <w:b w:val="false"/>
          <w:i w:val="false"/>
          <w:color w:val="000000"/>
          <w:sz w:val="28"/>
        </w:rPr>
        <w:t>Қағидаларға</w:t>
      </w:r>
      <w:r>
        <w:rPr>
          <w:rFonts w:ascii="Times New Roman"/>
          <w:b w:val="false"/>
          <w:i w:val="false"/>
          <w:color w:val="000000"/>
          <w:sz w:val="28"/>
        </w:rPr>
        <w:t xml:space="preserve"> сәйкес көрсетілетін әлеуметтік көмек алуға өтініш білдірген адамның (бұдан әрі – өтініш беруші) материалдық жағдайын тексеру актісін жасау;</w:t>
      </w:r>
    </w:p>
    <w:p>
      <w:pPr>
        <w:spacing w:after="0"/>
        <w:ind w:left="0"/>
        <w:jc w:val="both"/>
      </w:pPr>
      <w:r>
        <w:rPr>
          <w:rFonts w:ascii="Times New Roman"/>
          <w:b w:val="false"/>
          <w:i w:val="false"/>
          <w:color w:val="000000"/>
          <w:sz w:val="28"/>
        </w:rPr>
        <w:t xml:space="preserve">
      4) ұсынылған құжаттардың және/немесе тексеру нәтижелерінің негізінде осы Бұйрықтың 2-қосымшасына сәйкес өтініш берушінің материалдық жағдайын тексеру қорытындысы бойынша мемлекеттік атаулы әлеуметтік көмекке мұқтаждығын айқындау өлшемшарттарын ескере отырып </w:t>
      </w:r>
      <w:r>
        <w:rPr>
          <w:rFonts w:ascii="Times New Roman"/>
          <w:b w:val="false"/>
          <w:i w:val="false"/>
          <w:color w:val="000000"/>
          <w:sz w:val="28"/>
        </w:rPr>
        <w:t>Қағидаларға</w:t>
      </w:r>
      <w:r>
        <w:rPr>
          <w:rFonts w:ascii="Times New Roman"/>
          <w:b w:val="false"/>
          <w:i w:val="false"/>
          <w:color w:val="000000"/>
          <w:sz w:val="28"/>
        </w:rPr>
        <w:t xml:space="preserve">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Түркістан облысы әкiмдiгiнiң 30.11.2020 </w:t>
      </w:r>
      <w:r>
        <w:rPr>
          <w:rFonts w:ascii="Times New Roman"/>
          <w:b w:val="false"/>
          <w:i w:val="false"/>
          <w:color w:val="000000"/>
          <w:sz w:val="28"/>
        </w:rPr>
        <w:t>№ 242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Комиссияның қызметін ұйымдастыру</w:t>
      </w:r>
    </w:p>
    <w:bookmarkEnd w:id="14"/>
    <w:bookmarkStart w:name="z17" w:id="15"/>
    <w:p>
      <w:pPr>
        <w:spacing w:after="0"/>
        <w:ind w:left="0"/>
        <w:jc w:val="both"/>
      </w:pPr>
      <w:r>
        <w:rPr>
          <w:rFonts w:ascii="Times New Roman"/>
          <w:b w:val="false"/>
          <w:i w:val="false"/>
          <w:color w:val="ff0000"/>
          <w:sz w:val="28"/>
        </w:rPr>
        <w:t xml:space="preserve">
      7. Алып тасталды - Түркістан облысы әкiмдiгiнiң 30.11.2020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5"/>
    <w:bookmarkStart w:name="z18" w:id="16"/>
    <w:p>
      <w:pPr>
        <w:spacing w:after="0"/>
        <w:ind w:left="0"/>
        <w:jc w:val="both"/>
      </w:pPr>
      <w:r>
        <w:rPr>
          <w:rFonts w:ascii="Times New Roman"/>
          <w:b w:val="false"/>
          <w:i w:val="false"/>
          <w:color w:val="000000"/>
          <w:sz w:val="28"/>
        </w:rPr>
        <w:t>
      8. Уәкілетті орган, ал ауылды жерлерде – кент, ауыл, ауылдық округтың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16"/>
    <w:bookmarkStart w:name="z19" w:id="17"/>
    <w:p>
      <w:pPr>
        <w:spacing w:after="0"/>
        <w:ind w:left="0"/>
        <w:jc w:val="both"/>
      </w:pPr>
      <w:r>
        <w:rPr>
          <w:rFonts w:ascii="Times New Roman"/>
          <w:b w:val="false"/>
          <w:i w:val="false"/>
          <w:color w:val="000000"/>
          <w:sz w:val="28"/>
        </w:rPr>
        <w:t>
      9. Комиссияның құрамы жергілікті мемлекеттік басқару органдарының, қоғамдық бірлестіктердің, кооперативтердің, үй-жайлардың (пәтерлердің) меншік иелері, халықтың, ұйымдардың және білім беру, денсаулық сақтау, әлеуметтік қорғау уәкілетті органдарының өкілдерінен, құқық қорғау органдарының қызметкерлерінен құрылады.</w:t>
      </w:r>
    </w:p>
    <w:bookmarkEnd w:id="17"/>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bookmarkStart w:name="z20" w:id="18"/>
    <w:p>
      <w:pPr>
        <w:spacing w:after="0"/>
        <w:ind w:left="0"/>
        <w:jc w:val="both"/>
      </w:pPr>
      <w:r>
        <w:rPr>
          <w:rFonts w:ascii="Times New Roman"/>
          <w:b w:val="false"/>
          <w:i w:val="false"/>
          <w:color w:val="000000"/>
          <w:sz w:val="28"/>
        </w:rPr>
        <w:t xml:space="preserve">
      10. Төраға Комиссияның жұмысын ұйымдастырады және Комиссияға осы </w:t>
      </w:r>
      <w:r>
        <w:rPr>
          <w:rFonts w:ascii="Times New Roman"/>
          <w:b w:val="false"/>
          <w:i w:val="false"/>
          <w:color w:val="000000"/>
          <w:sz w:val="28"/>
        </w:rPr>
        <w:t>Ережеде</w:t>
      </w:r>
      <w:r>
        <w:rPr>
          <w:rFonts w:ascii="Times New Roman"/>
          <w:b w:val="false"/>
          <w:i w:val="false"/>
          <w:color w:val="000000"/>
          <w:sz w:val="28"/>
        </w:rPr>
        <w:t xml:space="preserve"> жүктелген міндеттер мен функциялардың уақтылы және сапалы орындалуы үшін дербес жауаптылықта болады.</w:t>
      </w:r>
    </w:p>
    <w:bookmarkEnd w:id="18"/>
    <w:bookmarkStart w:name="z21" w:id="19"/>
    <w:p>
      <w:pPr>
        <w:spacing w:after="0"/>
        <w:ind w:left="0"/>
        <w:jc w:val="both"/>
      </w:pPr>
      <w:r>
        <w:rPr>
          <w:rFonts w:ascii="Times New Roman"/>
          <w:b w:val="false"/>
          <w:i w:val="false"/>
          <w:color w:val="000000"/>
          <w:sz w:val="28"/>
        </w:rPr>
        <w:t>
      11.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p>
    <w:bookmarkEnd w:id="19"/>
    <w:bookmarkStart w:name="z22" w:id="20"/>
    <w:p>
      <w:pPr>
        <w:spacing w:after="0"/>
        <w:ind w:left="0"/>
        <w:jc w:val="both"/>
      </w:pPr>
      <w:r>
        <w:rPr>
          <w:rFonts w:ascii="Times New Roman"/>
          <w:b w:val="false"/>
          <w:i w:val="false"/>
          <w:color w:val="000000"/>
          <w:sz w:val="28"/>
        </w:rPr>
        <w:t>
      12. Өтініш беруші Комиссияның отырысына қатыса алады.</w:t>
      </w:r>
    </w:p>
    <w:bookmarkEnd w:id="20"/>
    <w:bookmarkStart w:name="z23" w:id="21"/>
    <w:p>
      <w:pPr>
        <w:spacing w:after="0"/>
        <w:ind w:left="0"/>
        <w:jc w:val="both"/>
      </w:pPr>
      <w:r>
        <w:rPr>
          <w:rFonts w:ascii="Times New Roman"/>
          <w:b w:val="false"/>
          <w:i w:val="false"/>
          <w:color w:val="000000"/>
          <w:sz w:val="28"/>
        </w:rPr>
        <w:t>
      13. Комиссия:</w:t>
      </w:r>
    </w:p>
    <w:bookmarkEnd w:id="21"/>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p>
      <w:pPr>
        <w:spacing w:after="0"/>
        <w:ind w:left="0"/>
        <w:jc w:val="both"/>
      </w:pPr>
      <w:r>
        <w:rPr>
          <w:rFonts w:ascii="Times New Roman"/>
          <w:b w:val="false"/>
          <w:i w:val="false"/>
          <w:color w:val="000000"/>
          <w:sz w:val="28"/>
        </w:rPr>
        <w:t xml:space="preserve">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w:t>
      </w:r>
      <w:r>
        <w:rPr>
          <w:rFonts w:ascii="Times New Roman"/>
          <w:b w:val="false"/>
          <w:i w:val="false"/>
          <w:color w:val="000000"/>
          <w:sz w:val="28"/>
        </w:rPr>
        <w:t>Қағидаларға</w:t>
      </w:r>
      <w:r>
        <w:rPr>
          <w:rFonts w:ascii="Times New Roman"/>
          <w:b w:val="false"/>
          <w:i w:val="false"/>
          <w:color w:val="000000"/>
          <w:sz w:val="28"/>
        </w:rPr>
        <w:t xml:space="preserve">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әкiмдiгiнiң 30.11.2020 </w:t>
      </w:r>
      <w:r>
        <w:rPr>
          <w:rFonts w:ascii="Times New Roman"/>
          <w:b w:val="false"/>
          <w:i w:val="false"/>
          <w:color w:val="000000"/>
          <w:sz w:val="28"/>
        </w:rPr>
        <w:t>№ 242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Комиссияның шешімдері оның құрамы жалпы санының үштен екісі болған кезде заңды болады.</w:t>
      </w:r>
    </w:p>
    <w:bookmarkEnd w:id="22"/>
    <w:bookmarkStart w:name="z25" w:id="23"/>
    <w:p>
      <w:pPr>
        <w:spacing w:after="0"/>
        <w:ind w:left="0"/>
        <w:jc w:val="both"/>
      </w:pPr>
      <w:r>
        <w:rPr>
          <w:rFonts w:ascii="Times New Roman"/>
          <w:b w:val="false"/>
          <w:i w:val="false"/>
          <w:color w:val="000000"/>
          <w:sz w:val="28"/>
        </w:rPr>
        <w:t>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3"/>
    <w:bookmarkStart w:name="z26" w:id="24"/>
    <w:p>
      <w:pPr>
        <w:spacing w:after="0"/>
        <w:ind w:left="0"/>
        <w:jc w:val="both"/>
      </w:pPr>
      <w:r>
        <w:rPr>
          <w:rFonts w:ascii="Times New Roman"/>
          <w:b w:val="false"/>
          <w:i w:val="false"/>
          <w:color w:val="000000"/>
          <w:sz w:val="28"/>
        </w:rPr>
        <w:t>
      16. Комиссияның қабылдаған шешімі қорытынды түрінде ресімделеді, өтініш беруші онымен танысып, қол қояды.</w:t>
      </w:r>
    </w:p>
    <w:bookmarkEnd w:id="24"/>
    <w:bookmarkStart w:name="z27" w:id="25"/>
    <w:p>
      <w:pPr>
        <w:spacing w:after="0"/>
        <w:ind w:left="0"/>
        <w:jc w:val="both"/>
      </w:pPr>
      <w:r>
        <w:rPr>
          <w:rFonts w:ascii="Times New Roman"/>
          <w:b w:val="false"/>
          <w:i w:val="false"/>
          <w:color w:val="000000"/>
          <w:sz w:val="28"/>
        </w:rPr>
        <w:t>
      17. Өтініш беруші Комиссияның қорытындысына уәкілетті органға, сондай-ақ сот тәртібімен шағымдануына болады.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