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a34b" w14:textId="380a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 Солтүстік Қазақстан облысы әкімдігінің 2016 жылғы 27 мамырдағы № 186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2017 жылғы 28 желтоқсандағы № 517 қаулысы. Солтүстік Қазақстан облысының Әділет департаментінде 2018 жылғы 18 қаңтарда № 4552 болып тіркелді</w:t>
      </w:r>
    </w:p>
    <w:p>
      <w:pPr>
        <w:spacing w:after="0"/>
        <w:ind w:left="0"/>
        <w:jc w:val="both"/>
      </w:pPr>
      <w:bookmarkStart w:name="z4" w:id="0"/>
      <w:r>
        <w:rPr>
          <w:rFonts w:ascii="Times New Roman"/>
          <w:b w:val="false"/>
          <w:i w:val="false"/>
          <w:color w:val="000000"/>
          <w:sz w:val="28"/>
        </w:rPr>
        <w:t xml:space="preserve">
      "Құқықтық актілері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 Солтүстік Қазақстан облысы әкімдігінің 2016 жылғы 27 мамырдағы № 186 (2016 жылғы 13 шілдеде "Әділет" Қазақстан Репсубликасының ақпарат-құқықтық жүйесі нормативтік құқық актілерінде жарияланған, Нормативтік құқық актілері мемлекеттік тіркеу тізілімінде № 3798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энергетика және үй-қоммуналдық шаруашылық басқармасы" коммуналдық мемлекеттік мекемесі мыналарды Қазақстан Республикасының заңнамасында белгіленген тәртіпте қамтамассыз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республиқалық мемелекеттік мекемесінде тіркеуді;</w:t>
      </w:r>
    </w:p>
    <w:bookmarkEnd w:id="4"/>
    <w:bookmarkStart w:name="z9" w:id="5"/>
    <w:p>
      <w:pPr>
        <w:spacing w:after="0"/>
        <w:ind w:left="0"/>
        <w:jc w:val="both"/>
      </w:pPr>
      <w:r>
        <w:rPr>
          <w:rFonts w:ascii="Times New Roman"/>
          <w:b w:val="false"/>
          <w:i w:val="false"/>
          <w:color w:val="000000"/>
          <w:sz w:val="28"/>
        </w:rPr>
        <w:t>
      2) осы әкімдіктің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кәсіпорынның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4) осы қаулыны мемлекеттік тіркелгеннен кейін күнтізбелік он күн ішінде "Солтүстік Қазақстан облысы әкімінің аппараты" коммуналдық мемлекеттік мекемеге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"28" желтоқсандағы қаулысына № 517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"27" мамырдағы № 186</w:t>
            </w:r>
            <w:r>
              <w:rPr>
                <w:rFonts w:ascii="Times New Roman"/>
                <w:b w:val="false"/>
                <w:i w:val="false"/>
                <w:color w:val="000000"/>
                <w:sz w:val="20"/>
              </w:rPr>
              <w:t xml:space="preserve"> қаулысына қосымша</w:t>
            </w:r>
          </w:p>
        </w:tc>
      </w:tr>
    </w:tbl>
    <w:bookmarkStart w:name="z20" w:id="10"/>
    <w:p>
      <w:pPr>
        <w:spacing w:after="0"/>
        <w:ind w:left="0"/>
        <w:jc w:val="left"/>
      </w:pPr>
      <w:r>
        <w:rPr>
          <w:rFonts w:ascii="Times New Roman"/>
          <w:b/>
          <w:i w:val="false"/>
          <w:color w:val="000000"/>
        </w:rPr>
        <w:t xml:space="preserve"> Солтүстік Қазақстан облысында есептеу аспаптары жоқ тұтынушылар үшін жылумен жабдықтау бойынша коммуналдық қызметті тұтыну нормалары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648"/>
        <w:gridCol w:w="3924"/>
        <w:gridCol w:w="2192"/>
        <w:gridCol w:w="2449"/>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 р/с</w:t>
            </w:r>
          </w:p>
          <w:bookmarkEnd w:id="1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ұйымдарының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нормасы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Саумакөл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су"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2</w:t>
            </w:r>
          </w:p>
          <w:bookmarkEnd w:id="1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 Смирново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 Нат"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3</w:t>
            </w:r>
          </w:p>
          <w:bookmarkEnd w:id="1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Есіл"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4</w:t>
            </w:r>
          </w:p>
          <w:bookmarkEnd w:id="1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Благовещенка ауылы, Дачная көшесі, 7А үйі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 Нат"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5</w:t>
            </w:r>
          </w:p>
          <w:bookmarkEnd w:id="16"/>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Булаевская нефтеперекачивающая станция кенті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Профи"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6</w:t>
            </w:r>
          </w:p>
          <w:bookmarkEnd w:id="1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Петерфельд ауылы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өңдірістік кешені"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7</w:t>
            </w:r>
          </w:p>
          <w:bookmarkEnd w:id="1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Нежинка ауылы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8</w:t>
            </w:r>
          </w:p>
          <w:bookmarkEnd w:id="1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Новоишимское ауылы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- 2016 ЖШС"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9</w:t>
            </w:r>
          </w:p>
          <w:bookmarkEnd w:id="2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ЖылуСервисі"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10</w:t>
            </w:r>
          </w:p>
          <w:bookmarkEnd w:id="2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"ТайыншаКоммунСервисі" жауапкершілігі шектеулі серіктестігі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