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16fd" w14:textId="ab11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"Қалалық рельстік көліктің көлік құралдарын мемлекеттік тіркеу" мемлекеттік көрсетілетін қызмет регламентін бекіту туралы" 2015 жылғы 1 қазандағы № 4/574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22 маусымдағы N 2/227 қаулысы. Алматы қаласы Әділет департаментінде 2017 жылғы 5 шілдеде N 1389 болып тіркелді. Күші жойылды - Алматы қаласы әкімдігінің 2020 жылғы 29 қыркүйектегі № 3/401 қаулысымен</w:t>
      </w:r>
    </w:p>
    <w:p>
      <w:pPr>
        <w:spacing w:after="0"/>
        <w:ind w:left="0"/>
        <w:jc w:val="both"/>
      </w:pPr>
      <w:r>
        <w:rPr>
          <w:rFonts w:ascii="Times New Roman"/>
          <w:b w:val="false"/>
          <w:i w:val="false"/>
          <w:color w:val="ff0000"/>
          <w:sz w:val="28"/>
        </w:rPr>
        <w:t xml:space="preserve">
      Күші жойылды - Алматы қаласы әкімдігінің 29.09.2020 № 3/401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2015 жылғы 30 сәуірдегі № 535 "Қалалық рельстік көліктің көлік құралдарын мемлекеттік тіркеу"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1. Алматы қаласы әкімдігінің 2015 жылғы 1 қазандағы № 4/574 "Қалалық рельстік көліктің көлік құралдарын мемлекеттік тіркеу"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1225 болып тіркелген, 2015 жылғы 3 қарашада "Алматы ақшамы" және "Вечерний Алматы" газеттерінде жарияланған) келесі өзгеріс енгізілсін:</w:t>
      </w:r>
    </w:p>
    <w:p>
      <w:pPr>
        <w:spacing w:after="0"/>
        <w:ind w:left="0"/>
        <w:jc w:val="both"/>
      </w:pPr>
      <w:r>
        <w:rPr>
          <w:rFonts w:ascii="Times New Roman"/>
          <w:b w:val="false"/>
          <w:i w:val="false"/>
          <w:color w:val="000000"/>
          <w:sz w:val="28"/>
        </w:rPr>
        <w:t>
      аталған қаулымен бекітілген "Қалалық рельстік көліктің көлік құралдарын мемлекеттік тіркеу" мемлекеттік көрсетілетін қызмет регламенті, осы қаулының қосымшасына сәйкес, жаңа редакцияда мазмұндалсын.</w:t>
      </w:r>
    </w:p>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"Алматы қаласы әкімдігінің "Қалалық рельстік көліктің көлік құралдарын мемлекеттік тіркеу" мемлекеттік көрсетілетін қызмет регламентін бекіту туралы" 2015 жылғы 1 қазандағы № 4/574 қаулысына өзгеріс енгізу туралы"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r>
              <w:rPr>
                <w:rFonts w:ascii="Times New Roman"/>
                <w:b/>
                <w:i w:val="false"/>
                <w:color w:val="000000"/>
                <w:sz w:val="20"/>
              </w:rPr>
              <w:t>қаласының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2/227 қаулысына</w:t>
            </w:r>
            <w:r>
              <w:br/>
            </w:r>
            <w:r>
              <w:rPr>
                <w:rFonts w:ascii="Times New Roman"/>
                <w:b w:val="false"/>
                <w:i w:val="false"/>
                <w:color w:val="000000"/>
                <w:sz w:val="20"/>
              </w:rPr>
              <w:t>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 қазандағы</w:t>
            </w:r>
            <w:r>
              <w:br/>
            </w:r>
            <w:r>
              <w:rPr>
                <w:rFonts w:ascii="Times New Roman"/>
                <w:b w:val="false"/>
                <w:i w:val="false"/>
                <w:color w:val="000000"/>
                <w:sz w:val="20"/>
              </w:rPr>
              <w:t>№ 4/574</w:t>
            </w:r>
            <w:r>
              <w:br/>
            </w:r>
            <w:r>
              <w:rPr>
                <w:rFonts w:ascii="Times New Roman"/>
                <w:b w:val="false"/>
                <w:i w:val="false"/>
                <w:color w:val="000000"/>
                <w:sz w:val="20"/>
              </w:rPr>
              <w:t>қаулысымен бекітілді</w:t>
            </w:r>
          </w:p>
        </w:tc>
      </w:tr>
    </w:tbl>
    <w:bookmarkStart w:name="z1" w:id="0"/>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мемлекеттік көрсетілетін қызмет регламенті</w:t>
      </w:r>
    </w:p>
    <w:bookmarkEnd w:id="0"/>
    <w:bookmarkStart w:name="z2" w:id="1"/>
    <w:p>
      <w:pPr>
        <w:spacing w:after="0"/>
        <w:ind w:left="0"/>
        <w:jc w:val="left"/>
      </w:pPr>
      <w:r>
        <w:rPr>
          <w:rFonts w:ascii="Times New Roman"/>
          <w:b/>
          <w:i w:val="false"/>
          <w:color w:val="000000"/>
        </w:rPr>
        <w:t xml:space="preserve"> 1. Жалпы ережелер</w:t>
      </w:r>
    </w:p>
    <w:bookmarkEnd w:id="1"/>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қызметін (бұдан әрі – мемлекеттік көрсетілетін қызмет) Алматы қаласы, Республика алаңы, 4 мекенжайы бойынша орналасқан "Алматы қаласы Жолаушылар көлігі және автомобиль жолдары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Инвестициялар және даму министрінің 2015 жылғы 30 сәуірдегі № 535 бұйрығымен бекітілген "Қалалық рельстік көліктің көлік құралдарын мемлекеттік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мемлекеттік тiркеу туралы куәлік және (немесе) қалалық рельстік көліктің көлік құралдары тізілімінен қалалық рельстік көліктің көлік құралдарын шығару туралы хабарлама беру.</w:t>
      </w:r>
    </w:p>
    <w:p>
      <w:pPr>
        <w:spacing w:after="0"/>
        <w:ind w:left="0"/>
        <w:jc w:val="both"/>
      </w:pPr>
      <w:r>
        <w:rPr>
          <w:rFonts w:ascii="Times New Roman"/>
          <w:b w:val="false"/>
          <w:i w:val="false"/>
          <w:color w:val="000000"/>
          <w:sz w:val="28"/>
        </w:rPr>
        <w:t>
      Мемлекеттік көрсетілетін қызмет көрсету нәтижесінің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қолы (бұданәрі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қөрсетілетін қызмет нәтижесін қағаз тасығышта алуға өтініш жасаған жағдайда, мемлекеттік қөрсетілетін қызмет нәтижесі электрондық нысанда ресімделеді, басып шығарылады және көрсетілетін қызметті берішінің уәкілетті тұлғасының мөрімен және қолымен куәландырылады.</w:t>
      </w:r>
    </w:p>
    <w:bookmarkStart w:name="z3" w:id="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қызметті алушының өтініші және құжаттар тізбесі негіз болып табылады.</w:t>
      </w:r>
    </w:p>
    <w:p>
      <w:pPr>
        <w:spacing w:after="0"/>
        <w:ind w:left="0"/>
        <w:jc w:val="both"/>
      </w:pPr>
      <w:r>
        <w:rPr>
          <w:rFonts w:ascii="Times New Roman"/>
          <w:b w:val="false"/>
          <w:i w:val="false"/>
          <w:color w:val="000000"/>
          <w:sz w:val="28"/>
        </w:rPr>
        <w:t>
      5. Мемлекеттік көрсетілетін қызметті көрсетудің құрамына кіретін әр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1-іс-қимыл – көрсетілетін қызметті беруші кеңсесі маманының көрсетілетін қызметті алушының құжаттарын қабылдауы және тіркеуі, оған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тиісті құжаттардың қабылданғаны туралы қолхат беруі және оларды көрсетілетін қызметті берушінің басшысына қарауға беруі. Орындалу ұзақтығы – 15 (он бес) минут;</w:t>
      </w:r>
    </w:p>
    <w:p>
      <w:pPr>
        <w:spacing w:after="0"/>
        <w:ind w:left="0"/>
        <w:jc w:val="both"/>
      </w:pPr>
      <w:r>
        <w:rPr>
          <w:rFonts w:ascii="Times New Roman"/>
          <w:b w:val="false"/>
          <w:i w:val="false"/>
          <w:color w:val="000000"/>
          <w:sz w:val="28"/>
        </w:rPr>
        <w:t>
      2-іс-қимыл – көрсетілетін қызметті беруші басшысының көрсетілетін қызметті алушының құжаттарын қарауы және көрсетілетін қызметті берушінің жауапты маманына орындауға беруі. Орындалу ұзақтығы – 2 (екі) сағат ішінде;</w:t>
      </w:r>
    </w:p>
    <w:p>
      <w:pPr>
        <w:spacing w:after="0"/>
        <w:ind w:left="0"/>
        <w:jc w:val="both"/>
      </w:pPr>
      <w:r>
        <w:rPr>
          <w:rFonts w:ascii="Times New Roman"/>
          <w:b w:val="false"/>
          <w:i w:val="false"/>
          <w:color w:val="000000"/>
          <w:sz w:val="28"/>
        </w:rPr>
        <w:t>
      3-іс-қимыл – көрсетілетін қызметті беруші жауапты маманының көрсетілетін қызметті алушының құжаттарын қарауы, ұсынылған құжаттардың толықтығын тексеруі;</w:t>
      </w:r>
    </w:p>
    <w:p>
      <w:pPr>
        <w:spacing w:after="0"/>
        <w:ind w:left="0"/>
        <w:jc w:val="both"/>
      </w:pPr>
      <w:r>
        <w:rPr>
          <w:rFonts w:ascii="Times New Roman"/>
          <w:b w:val="false"/>
          <w:i w:val="false"/>
          <w:color w:val="000000"/>
          <w:sz w:val="28"/>
        </w:rPr>
        <w:t>
      1-шарт – ұсынылған құжаттардың толық болмау фактісі анықталған жағдайда көрсетілетін қызметті беруші өтінішті қараудан бас тартады – 2 (екі) жұмыс күні ішінде;</w:t>
      </w:r>
    </w:p>
    <w:p>
      <w:pPr>
        <w:spacing w:after="0"/>
        <w:ind w:left="0"/>
        <w:jc w:val="both"/>
      </w:pPr>
      <w:r>
        <w:rPr>
          <w:rFonts w:ascii="Times New Roman"/>
          <w:b w:val="false"/>
          <w:i w:val="false"/>
          <w:color w:val="000000"/>
          <w:sz w:val="28"/>
        </w:rPr>
        <w:t>
      4-іс-қимыл – көрсетілетін қызметті беруші маманының мемлекеттік қызмет көрсету нәтижесін (куәлік және (немесе) хабарлама) дайындауы. Орындалу ұзақтығы – 5 (бес) жұмыс күні ішінде;</w:t>
      </w:r>
    </w:p>
    <w:p>
      <w:pPr>
        <w:spacing w:after="0"/>
        <w:ind w:left="0"/>
        <w:jc w:val="both"/>
      </w:pPr>
      <w:r>
        <w:rPr>
          <w:rFonts w:ascii="Times New Roman"/>
          <w:b w:val="false"/>
          <w:i w:val="false"/>
          <w:color w:val="000000"/>
          <w:sz w:val="28"/>
        </w:rPr>
        <w:t>
      5-іс-қимыл – көрсетілетін қызметті беруші басшысының мемлекеттік қызмет көрсету нәтижесіне (куәлік және (немесе) хабарлама) қол қоюы. Орындалу ұзақтығы – 2 (екі) сағат ішінде;</w:t>
      </w:r>
    </w:p>
    <w:p>
      <w:pPr>
        <w:spacing w:after="0"/>
        <w:ind w:left="0"/>
        <w:jc w:val="both"/>
      </w:pPr>
      <w:r>
        <w:rPr>
          <w:rFonts w:ascii="Times New Roman"/>
          <w:b w:val="false"/>
          <w:i w:val="false"/>
          <w:color w:val="000000"/>
          <w:sz w:val="28"/>
        </w:rPr>
        <w:t>
      6-іс-қимыл – көрсетілетін қызметті беруші кеңсесі қызметкерінің куәлікті және (немесе) хабарламаны тіркеп, көрсетілетін қызметті алушыға беруі. Орындалу ұзақтығы – 2 (екі) сағат ішінде.</w:t>
      </w:r>
    </w:p>
    <w:p>
      <w:pPr>
        <w:spacing w:after="0"/>
        <w:ind w:left="0"/>
        <w:jc w:val="both"/>
      </w:pPr>
      <w:r>
        <w:rPr>
          <w:rFonts w:ascii="Times New Roman"/>
          <w:b w:val="false"/>
          <w:i w:val="false"/>
          <w:color w:val="000000"/>
          <w:sz w:val="28"/>
        </w:rPr>
        <w:t>
      Мемлекеттiк қызметті көрсету мерзiмдері көрсетілетін қызметті берушіге құжаттар топтамасын тапсырған сәттен бастап, сондай-ақ портал арқылы жүгінген кезде - 8 (сегіз) жұмыс күні.</w:t>
      </w:r>
    </w:p>
    <w:p>
      <w:pPr>
        <w:spacing w:after="0"/>
        <w:ind w:left="0"/>
        <w:jc w:val="both"/>
      </w:pPr>
      <w:r>
        <w:rPr>
          <w:rFonts w:ascii="Times New Roman"/>
          <w:b w:val="false"/>
          <w:i w:val="false"/>
          <w:color w:val="000000"/>
          <w:sz w:val="28"/>
        </w:rPr>
        <w:t>
      6. Келесі рәсімді (іс-қимылды) орындай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топтамасы қоса берілген өтініш;</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ұсынылған құжаттардың толықтығын тексеру;</w:t>
      </w:r>
    </w:p>
    <w:p>
      <w:pPr>
        <w:spacing w:after="0"/>
        <w:ind w:left="0"/>
        <w:jc w:val="both"/>
      </w:pPr>
      <w:r>
        <w:rPr>
          <w:rFonts w:ascii="Times New Roman"/>
          <w:b w:val="false"/>
          <w:i w:val="false"/>
          <w:color w:val="000000"/>
          <w:sz w:val="28"/>
        </w:rPr>
        <w:t>
      4) мемлекеттік қызмет көрсету нәтижесін (куәлікті және (немесе) хабарламаны) дайындау;</w:t>
      </w:r>
    </w:p>
    <w:p>
      <w:pPr>
        <w:spacing w:after="0"/>
        <w:ind w:left="0"/>
        <w:jc w:val="both"/>
      </w:pPr>
      <w:r>
        <w:rPr>
          <w:rFonts w:ascii="Times New Roman"/>
          <w:b w:val="false"/>
          <w:i w:val="false"/>
          <w:color w:val="000000"/>
          <w:sz w:val="28"/>
        </w:rPr>
        <w:t>
      5) мемлекеттік қызмет көрсету нәтижесіне (куәлік және (немесе) хабарлама) қол қою;</w:t>
      </w:r>
    </w:p>
    <w:p>
      <w:pPr>
        <w:spacing w:after="0"/>
        <w:ind w:left="0"/>
        <w:jc w:val="both"/>
      </w:pPr>
      <w:r>
        <w:rPr>
          <w:rFonts w:ascii="Times New Roman"/>
          <w:b w:val="false"/>
          <w:i w:val="false"/>
          <w:color w:val="000000"/>
          <w:sz w:val="28"/>
        </w:rPr>
        <w:t>
      6) мемлекеттік қызмет көрсету нәтижесін (куәлік және (немесе) хабарлама) көрсетілетін қызметті алушыға беру.</w:t>
      </w:r>
    </w:p>
    <w:bookmarkStart w:name="z4"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 рәсімдердің ұзақтығы:</w:t>
      </w:r>
    </w:p>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құжаттарын қабылдауды және тіркеуді жүзеге асыруы, көрсетілетін қызметті алушыға тиісті құжаттардың қабылданғаны туралы қолхат беріп, көрсетілетін қызметті берушінің басшысына қарауға беруі. Орындалу ұзақтығы – 15 (он бес) минут;</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берушінің маманына орындауға беруі.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толық болуы тұрғысында қарауы;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бас тарту туралы дәлелді жауап ұсына отырып, өтінішті қараудан бас тартады. Орындалу ұзақтығы– 2 (екі) жұмыс күні;</w:t>
      </w:r>
    </w:p>
    <w:p>
      <w:pPr>
        <w:spacing w:after="0"/>
        <w:ind w:left="0"/>
        <w:jc w:val="both"/>
      </w:pPr>
      <w:r>
        <w:rPr>
          <w:rFonts w:ascii="Times New Roman"/>
          <w:b w:val="false"/>
          <w:i w:val="false"/>
          <w:color w:val="000000"/>
          <w:sz w:val="28"/>
        </w:rPr>
        <w:t>
      4) көрсетілетін қызметті беруші бөлімі маманының мемлекеттік қызмет көрсету нәтижесін (куәлік және (немесе) хабарлама) дайындауы. Орындалу ұзақтығы – 5 (бес) жұмыс күні;</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(куәлік және (немесе) хабарлама) қол қоюы. Орындалу ұзақтығы – 2 (екі) сағат;</w:t>
      </w:r>
    </w:p>
    <w:p>
      <w:pPr>
        <w:spacing w:after="0"/>
        <w:ind w:left="0"/>
        <w:jc w:val="both"/>
      </w:pPr>
      <w:r>
        <w:rPr>
          <w:rFonts w:ascii="Times New Roman"/>
          <w:b w:val="false"/>
          <w:i w:val="false"/>
          <w:color w:val="000000"/>
          <w:sz w:val="28"/>
        </w:rPr>
        <w:t>
      6) көрсетілетін қызметті беруші кеңсесі қызметкерінің мемлекеттік қызмет көрсету нәтижесін (куәлікті және (немесе) хабарламаны) тіркеуі және көрсетілетін қызметті алушыға беруі. Орындалу ұзақтығы – 2 (екі) сағат.</w:t>
      </w:r>
    </w:p>
    <w:bookmarkStart w:name="z5" w:id="4"/>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өзге декөрсетілетін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көрсетілмейді.</w:t>
      </w:r>
    </w:p>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беру;</w:t>
      </w:r>
    </w:p>
    <w:p>
      <w:pPr>
        <w:spacing w:after="0"/>
        <w:ind w:left="0"/>
        <w:jc w:val="both"/>
      </w:pPr>
      <w:r>
        <w:rPr>
          <w:rFonts w:ascii="Times New Roman"/>
          <w:b w:val="false"/>
          <w:i w:val="false"/>
          <w:color w:val="000000"/>
          <w:sz w:val="28"/>
        </w:rPr>
        <w:t>
      4) 4-іс-қимыл – құжаттардың толықтығын тексеру және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дайындау;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орындаушы бас тарту туралы дәлелді жауап дайындайды;</w:t>
      </w:r>
    </w:p>
    <w:p>
      <w:pPr>
        <w:spacing w:after="0"/>
        <w:ind w:left="0"/>
        <w:jc w:val="both"/>
      </w:pPr>
      <w:r>
        <w:rPr>
          <w:rFonts w:ascii="Times New Roman"/>
          <w:b w:val="false"/>
          <w:i w:val="false"/>
          <w:color w:val="000000"/>
          <w:sz w:val="28"/>
        </w:rPr>
        <w:t>
      5) 5-іс-қимыл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беруге қол қою;</w:t>
      </w:r>
    </w:p>
    <w:p>
      <w:pPr>
        <w:spacing w:after="0"/>
        <w:ind w:left="0"/>
        <w:jc w:val="both"/>
      </w:pPr>
      <w:r>
        <w:rPr>
          <w:rFonts w:ascii="Times New Roman"/>
          <w:b w:val="false"/>
          <w:i w:val="false"/>
          <w:color w:val="000000"/>
          <w:sz w:val="28"/>
        </w:rPr>
        <w:t>
      6) 6-іс-қимыл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тіркеу және беру.</w:t>
      </w:r>
    </w:p>
    <w:p>
      <w:pPr>
        <w:spacing w:after="0"/>
        <w:ind w:left="0"/>
        <w:jc w:val="both"/>
      </w:pPr>
      <w:r>
        <w:rPr>
          <w:rFonts w:ascii="Times New Roman"/>
          <w:b w:val="false"/>
          <w:i w:val="false"/>
          <w:color w:val="000000"/>
          <w:sz w:val="28"/>
        </w:rPr>
        <w:t>
      Мемлекеттік қызмет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 мемлекетік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Ақпараттық жүйелердің портал арқылы функционалдық</w:t>
      </w:r>
      <w:r>
        <w:br/>
      </w:r>
      <w:r>
        <w:rPr>
          <w:rFonts w:ascii="Times New Roman"/>
          <w:b/>
          <w:i w:val="false"/>
          <w:color w:val="000000"/>
        </w:rPr>
        <w:t xml:space="preserve">өзара іс-қимылының диаграммасы </w:t>
      </w:r>
    </w:p>
    <w:bookmarkEnd w:id="5"/>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 мемлекетік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мемлекеттік қызметті көрсетудің бизнес-процестерінің</w:t>
      </w:r>
      <w:r>
        <w:br/>
      </w:r>
      <w:r>
        <w:rPr>
          <w:rFonts w:ascii="Times New Roman"/>
          <w:b/>
          <w:i w:val="false"/>
          <w:color w:val="000000"/>
        </w:rPr>
        <w:t xml:space="preserve">анықтамалығы </w:t>
      </w:r>
    </w:p>
    <w:bookmarkEnd w:id="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