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d840" w14:textId="53fd8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асыл тұқымды мал шаруашылығын дамытуды, мал шаруашылығының өнімділігін және өнім сапасын арттыруды субсидиялау бағыттары бойынша нормативтер мен субсидиялар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2017 жылғы 28 наурыздағы № 152 қаулысы. Қостанай облысының Әділет департаментінде 2017 жылғы 19 сәуірде № 7003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Премьер-Министрінің орынбасары Қазақстан Республикасы Ауыл шаруашылығы министрінің 2017 жылғы 27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"Асыл тұқымды мал шаруашылығын дамытуды, мал шаруашылығының өнімділігін және өнім сапасын арттыруды субсидиялау қағидаларын бекіту туралы" бұйрығына (Нормативтік құқықтық актілерді мемлекеттік тіркеу тізілімінде № 14813 болып тіркелген)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субсидиялар нормативтері;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 жылға арналған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 бекітілсін.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Күші жойылды деп танылсын: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Қостанай облысы әкімдігінің 2016 жылғы 23 мамырдағы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000000"/>
          <w:sz w:val="28"/>
        </w:rPr>
        <w:t xml:space="preserve"> "Шаруа (фермерлік), жеке қосалқы шаруашылықтарда және өндірістік кооперативтерде ірі қара малдың аналық мал басын қолдан ұрықтандыру жөніндегі шығындарды 100%-ға дейін өтеуді субсидиялау бағыты бойынша субсидиялар нормативін, сондай-ақ өлшемдері мен талаптарын бекіту туралы" қаулысы (Нормативтік құқықтық актілерді мемлекеттік тіркеу тізілімінде № 6448 болып тіркелген, 2016 жылғы 18 маусымда "Костанайские новости" газетінде жарияланған);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Қостанай облысы әкімдігінің 2017 жылғы 20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000000"/>
          <w:sz w:val="28"/>
        </w:rPr>
        <w:t xml:space="preserve"> "2017 жылға арналған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көлемдерін бекіту туралы" қаулысы (Нормативтік құқықтық актілерді мемлекеттік тіркеу тізілімінде № 6820 болып тіркелген, 2017 жылғы 3 ақпанда Қазақстан Республикасы нормативтік құқықтық актілерінің эталондық бақылау банкінде жарияланған).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 қаулысына 1-қосымша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Субсидиялардың нормативтері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  <w:bookmarkEnd w:id="11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және ауыл шаруашылығы кооперативтерінде ірі қара малдың аналық басын қолдан ұрықтандыруды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  <w:bookmarkEnd w:id="13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қайта өңдеу құнын арзандату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етін өндіру құнын арзандату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 2-қосымша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асыл тұқымды мал шаруашылығын дамытуды, мал шаруашылығының өнімділігін және өнім сапасын арттыруды субсидиялау бағыттарындағы субсидиялар көлемдері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Қостанай облысы әкімдігінің 13.12.2017 </w:t>
      </w:r>
      <w:r>
        <w:rPr>
          <w:rFonts w:ascii="Times New Roman"/>
          <w:b w:val="false"/>
          <w:i w:val="false"/>
          <w:color w:val="ff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 және 2017 жылғы 1 маусымнан бастап туындаған қатынастарға таратылады).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мал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және селекциялық жұмыс жүргізу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аналық бас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523 700 000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80%-дан бастап (қоса алғанда) төл беру шығымы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60%-дан бастап (қоса алғанда) төл беру шығымы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192 750 000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80%-дан бастап (қоса алғанда) төл беру шығымы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70%-дан бастап (қоса алғанда) төл беру шығымы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356 207 536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1 401 372 536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148 810 000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70%-дан бастап (қоса алғанда) төл беру шығымы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шаруашылықтардың асыл тұқымды ірі қара малы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мен дайындаудың құнын арзандату: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мал басы 400 бастан басталатын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39 397 983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984 949 575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мал басы 50 бастан басталатын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15 893 780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240 583 130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10 734 727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107 347 270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1 605 488 975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Бұқашықтарды бордақылау шығындарын арзандату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3000 бастан бастап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112 995 000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2000 бастан бастап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31 347 023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1500 бастан бастап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100 бастан бастап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және ауыл шаруашылығы кооперативтерінде сондай-ақ, қойдың қаракөл тұқымдарын өсірумен айналысатын шаруа (фермер) қожалықтарында ірі қара малдың аналық басын қолдан ұрықтандыруды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және тауарлы табындарда етті, сүтті және сүтті-етті тұқымдардың асыл тұқымды тұқымдық бұқаларын күтіп-бағу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309 671 547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(бройлер)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тоннадан басталатын нақты өндіріс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3 414 062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170 703 100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миллион данадан басталатын нақты өндіріс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256 320 418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768 961 254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миллион данадан басталатын нақты өндіріс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75 872 104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189 680 260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миллион данадан басталатын нақты өндіріс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59 063 307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129 939 275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1 088 580 789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шошқалар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еті өндіру құнын арзандату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3000 бастан бастап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2000 бастан бастап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12 415 185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қойлардың аналық 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қойлардың аналық мал 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тұсақтар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қошқарлар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айғырлар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қайта өңдеу құнын арзандату, оның ішінде ауыл шаруашылығы кооперативтері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 өндіру құнын арзандату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7 131 656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16 805 968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4 656 878 270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