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9e58" w14:textId="32d9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2017 жылғы 21 желтоқсандағы № 6С-24/5 шешімі. Ақмола облысының Әділет департаментінде 2018 жылғы 9 қаңтарда № 6314 болып тіркелді. Күші жойылды - Ақмола облысы Степногорск қалалық мәслихатының 2021 жылғы 12 тамыздағы № 7С-6/3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Степногорск қалалық мәслихатының 12.08.2021 </w:t>
      </w:r>
      <w:r>
        <w:rPr>
          <w:rFonts w:ascii="Times New Roman"/>
          <w:b w:val="false"/>
          <w:i w:val="false"/>
          <w:color w:val="000000"/>
          <w:sz w:val="28"/>
        </w:rPr>
        <w:t>№ 7С-6/3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Н.Морозова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21.12.2017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басқару тәртiбiн айқындайды.</w:t>
      </w:r>
    </w:p>
    <w:bookmarkEnd w:id="5"/>
    <w:bookmarkStart w:name="z10" w:id="6"/>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6"/>
    <w:bookmarkStart w:name="z11" w:id="7"/>
    <w:p>
      <w:pPr>
        <w:spacing w:after="0"/>
        <w:ind w:left="0"/>
        <w:jc w:val="both"/>
      </w:pPr>
      <w:r>
        <w:rPr>
          <w:rFonts w:ascii="Times New Roman"/>
          <w:b w:val="false"/>
          <w:i w:val="false"/>
          <w:color w:val="000000"/>
          <w:sz w:val="28"/>
        </w:rPr>
        <w:t>
      3. Иесіз қалдықтарды басқаруды қаланың жергiлiктi атқарушы органы жүзеге асырады.</w:t>
      </w:r>
    </w:p>
    <w:bookmarkEnd w:id="7"/>
    <w:bookmarkStart w:name="z12" w:id="8"/>
    <w:p>
      <w:pPr>
        <w:spacing w:after="0"/>
        <w:ind w:left="0"/>
        <w:jc w:val="both"/>
      </w:pPr>
      <w:r>
        <w:rPr>
          <w:rFonts w:ascii="Times New Roman"/>
          <w:b w:val="false"/>
          <w:i w:val="false"/>
          <w:color w:val="000000"/>
          <w:sz w:val="28"/>
        </w:rPr>
        <w:t>
      4. Иесіз қалдықтарды басқару мақсатында жергiлiктi атқарушы органмен комиссия құрылады (бұдан әрі – комиссия).</w:t>
      </w:r>
    </w:p>
    <w:bookmarkEnd w:id="8"/>
    <w:bookmarkStart w:name="z13" w:id="9"/>
    <w:p>
      <w:pPr>
        <w:spacing w:after="0"/>
        <w:ind w:left="0"/>
        <w:jc w:val="both"/>
      </w:pPr>
      <w:r>
        <w:rPr>
          <w:rFonts w:ascii="Times New Roman"/>
          <w:b w:val="false"/>
          <w:i w:val="false"/>
          <w:color w:val="000000"/>
          <w:sz w:val="28"/>
        </w:rPr>
        <w:t>
      Иесіз қалдықтарды басқару бойынша жұмыстарды ұйымдастыру жөніндегі орган ретінде "Степногорск қаласының тұрғын үй-коммуналдық шаруашылық, жолаушылар көлігі және автомобиль жолдары бөлімі" мемлекеттік мекемесі белгіленеді.</w:t>
      </w:r>
    </w:p>
    <w:bookmarkEnd w:id="9"/>
    <w:bookmarkStart w:name="z14"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5" w:id="11"/>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1"/>
    <w:bookmarkStart w:name="z16" w:id="12"/>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7"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қаланың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8" w:id="14"/>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9" w:id="15"/>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5"/>
    <w:bookmarkStart w:name="z20" w:id="16"/>
    <w:p>
      <w:pPr>
        <w:spacing w:after="0"/>
        <w:ind w:left="0"/>
        <w:jc w:val="left"/>
      </w:pPr>
      <w:r>
        <w:rPr>
          <w:rFonts w:ascii="Times New Roman"/>
          <w:b/>
          <w:i w:val="false"/>
          <w:color w:val="000000"/>
        </w:rPr>
        <w:t xml:space="preserve"> 3-тарау. Қорытынды ереже</w:t>
      </w:r>
    </w:p>
    <w:bookmarkEnd w:id="16"/>
    <w:bookmarkStart w:name="z21" w:id="17"/>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