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f045" w14:textId="0fbf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тауарлары мен көрсетілетін қызметтер бағасын байқау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22 қыркүйектегі № 135 бұйрығы. Қазақстан Республикасының Әділет министрлігінде 2017 жылғы 10 қазанда № 15872 болып тіркелді.</w:t>
      </w:r>
    </w:p>
    <w:p>
      <w:pPr>
        <w:spacing w:after="0"/>
        <w:ind w:left="0"/>
        <w:jc w:val="both"/>
      </w:pPr>
      <w:bookmarkStart w:name="z2"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Тұтыну тауарлары мен көрсетілетін қызметтер бағасын байқау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министрлігі Статистика</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22 қыркүйектегі</w:t>
            </w:r>
            <w:r>
              <w:br/>
            </w:r>
            <w:r>
              <w:rPr>
                <w:rFonts w:ascii="Times New Roman"/>
                <w:b w:val="false"/>
                <w:i w:val="false"/>
                <w:color w:val="000000"/>
                <w:sz w:val="20"/>
              </w:rPr>
              <w:t>№ 135 бұйрығымен бекітілді</w:t>
            </w:r>
          </w:p>
        </w:tc>
      </w:tr>
    </w:tbl>
    <w:bookmarkStart w:name="z7" w:id="5"/>
    <w:p>
      <w:pPr>
        <w:spacing w:after="0"/>
        <w:ind w:left="0"/>
        <w:jc w:val="left"/>
      </w:pPr>
      <w:r>
        <w:rPr>
          <w:rFonts w:ascii="Times New Roman"/>
          <w:b/>
          <w:i w:val="false"/>
          <w:color w:val="000000"/>
        </w:rPr>
        <w:t xml:space="preserve"> Тұтыну тауарлары мен көрсетілетін қызметтер бағасын байқау бойынша әдістеме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Тұтыну тауарлары мен көрсетілетін қызметтер бағасын байқау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Әдістеме тұтыну тауарлары мен көрсетілетін қызметтерге бағаны байқаудың негізгі аспектілері мен әдістерін айқындайды.</w:t>
      </w:r>
    </w:p>
    <w:bookmarkEnd w:id="8"/>
    <w:bookmarkStart w:name="z11" w:id="9"/>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(бұдан әрі - Бюро) және оның аумақтық бөлімшелері тұтыну тауарларының және көрсетілетін қызметтердің (бұдан әрі – тауарлар (көрсетілетін қызметтер) бағаларына жалпымемлекеттік статистикалық байқау жүргізу кезінде қолданады.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Осы Әдістемеде келесі анықтамалар пайдаланылады:</w:t>
      </w:r>
    </w:p>
    <w:bookmarkEnd w:id="10"/>
    <w:p>
      <w:pPr>
        <w:spacing w:after="0"/>
        <w:ind w:left="0"/>
        <w:jc w:val="both"/>
      </w:pPr>
      <w:r>
        <w:rPr>
          <w:rFonts w:ascii="Times New Roman"/>
          <w:b w:val="false"/>
          <w:i w:val="false"/>
          <w:color w:val="000000"/>
          <w:sz w:val="28"/>
        </w:rPr>
        <w:t>
      1) баға белгіленімі – бұл белгілі бір сауда объектісінде тіркелген, нақты тұтыну қасиеттері бар (атауы, өндірушісі, өзіне тән ерекшеліктері) тауардың (көрсетілетін қызметтің) бағасы;</w:t>
      </w:r>
    </w:p>
    <w:p>
      <w:pPr>
        <w:spacing w:after="0"/>
        <w:ind w:left="0"/>
        <w:jc w:val="both"/>
      </w:pPr>
      <w:r>
        <w:rPr>
          <w:rFonts w:ascii="Times New Roman"/>
          <w:b w:val="false"/>
          <w:i w:val="false"/>
          <w:color w:val="000000"/>
          <w:sz w:val="28"/>
        </w:rPr>
        <w:t>
      2) 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w:t>
      </w:r>
    </w:p>
    <w:p>
      <w:pPr>
        <w:spacing w:after="0"/>
        <w:ind w:left="0"/>
        <w:jc w:val="both"/>
      </w:pPr>
      <w:r>
        <w:rPr>
          <w:rFonts w:ascii="Times New Roman"/>
          <w:b w:val="false"/>
          <w:i w:val="false"/>
          <w:color w:val="000000"/>
          <w:sz w:val="28"/>
        </w:rPr>
        <w:t>
      3) базалық объект – ондағы бағаларды байқау және тіркеу үшін іріктелген объекті;</w:t>
      </w:r>
    </w:p>
    <w:p>
      <w:pPr>
        <w:spacing w:after="0"/>
        <w:ind w:left="0"/>
        <w:jc w:val="both"/>
      </w:pPr>
      <w:r>
        <w:rPr>
          <w:rFonts w:ascii="Times New Roman"/>
          <w:b w:val="false"/>
          <w:i w:val="false"/>
          <w:color w:val="000000"/>
          <w:sz w:val="28"/>
        </w:rPr>
        <w:t>
      4) ерекшелік – бағаны тіркеу үшін іріктелген жеке тауарды (көрсетілетін қызметтерді) сәйкестендіру үшін пайдаланылатын суреттеме немесе сипаттамалар тізбесі;</w:t>
      </w:r>
    </w:p>
    <w:p>
      <w:pPr>
        <w:spacing w:after="0"/>
        <w:ind w:left="0"/>
        <w:jc w:val="both"/>
      </w:pPr>
      <w:r>
        <w:rPr>
          <w:rFonts w:ascii="Times New Roman"/>
          <w:b w:val="false"/>
          <w:i w:val="false"/>
          <w:color w:val="000000"/>
          <w:sz w:val="28"/>
        </w:rPr>
        <w:t>
      5) өкіл-тауар (көрсетілетін қызмет) – бұл тауардың (көрсетілетін қызметтердің) сапасы мен негізгі тұтыну қасиеттеріне әсер етпейтін және мақсаты бойынша біртекті бір-бірінен елеусіз ерекшеліктерімен (бөлшектерімен) айрықшаланатын тауар тобындағы белгілі бір тауар түрлерінің жиынтығы;</w:t>
      </w:r>
    </w:p>
    <w:p>
      <w:pPr>
        <w:spacing w:after="0"/>
        <w:ind w:left="0"/>
        <w:jc w:val="both"/>
      </w:pPr>
      <w:r>
        <w:rPr>
          <w:rFonts w:ascii="Times New Roman"/>
          <w:b w:val="false"/>
          <w:i w:val="false"/>
          <w:color w:val="000000"/>
          <w:sz w:val="28"/>
        </w:rPr>
        <w:t>
      6) өкіл-тауардың (көрсетілетін қызметтердің) мәртебесі – баға тіркеу кезінде тіркелетін тауардың, көрсетілетін қызметтердің сатылымда болуын, уақытша болмауын немесе болмауын сипаттайтын және оның өткен кезеңмен салыстырғанда салғастырмалылығын қамтамасыз ететін белгі.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Тұтыну тауарлары мен көрсетілетін қызметтер жиынтығын қалыптастыру</w:t>
      </w:r>
    </w:p>
    <w:bookmarkEnd w:id="11"/>
    <w:bookmarkStart w:name="z14" w:id="12"/>
    <w:p>
      <w:pPr>
        <w:spacing w:after="0"/>
        <w:ind w:left="0"/>
        <w:jc w:val="both"/>
      </w:pPr>
      <w:r>
        <w:rPr>
          <w:rFonts w:ascii="Times New Roman"/>
          <w:b w:val="false"/>
          <w:i w:val="false"/>
          <w:color w:val="000000"/>
          <w:sz w:val="28"/>
        </w:rPr>
        <w:t xml:space="preserve">
      5. Тауарлар (көрсетілетін қызметтер) жиынтығы (бұдан әрі – жиынтық) барлық өңірлер үшін орталықтандырылған түрде белгіленеді. Облыс орталықтары, республикалық маңызы бар қалалар және астана үшін бағаларды байқауға арналған жиынтық осы Әдістемеге </w:t>
      </w:r>
      <w:r>
        <w:rPr>
          <w:rFonts w:ascii="Times New Roman"/>
          <w:b w:val="false"/>
          <w:i w:val="false"/>
          <w:color w:val="000000"/>
          <w:sz w:val="28"/>
        </w:rPr>
        <w:t>1-қосымшада</w:t>
      </w:r>
      <w:r>
        <w:rPr>
          <w:rFonts w:ascii="Times New Roman"/>
          <w:b w:val="false"/>
          <w:i w:val="false"/>
          <w:color w:val="000000"/>
          <w:sz w:val="28"/>
        </w:rPr>
        <w:t xml:space="preserve">, қалалар және аудан орталықтарының іріктемелі тобы үшін бағаларды байқауға арналған жиынтық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Жиынтыққа кіретін тауарлардың (көрсетілетін қызметтердің) әрбір түрі бойынша олардың өкіл тауарларының (көрсетілетін қызметтердің) нақты өзге түрлерін таңдалынады. Өңірлік деңгейде өкіл тауарды (көрсетілетін қызметтерді) сипаттау үшін баға тіркеу кезінде қандай тауар (көрсетілетін қызмет) бағаланатынын көрсететін құрал болып табылатын ерекшелік пайдаланылады.</w:t>
      </w:r>
    </w:p>
    <w:bookmarkEnd w:id="13"/>
    <w:p>
      <w:pPr>
        <w:spacing w:after="0"/>
        <w:ind w:left="0"/>
        <w:jc w:val="both"/>
      </w:pPr>
      <w:r>
        <w:rPr>
          <w:rFonts w:ascii="Times New Roman"/>
          <w:b w:val="false"/>
          <w:i w:val="false"/>
          <w:color w:val="000000"/>
          <w:sz w:val="28"/>
        </w:rPr>
        <w:t>
      Осы берілген ерекшелік шеңберінде өңірдегі неғұрлым репрезентативті тауарларды (көрсетілетін қызметтерді) іріктеу және оларға толық сипаттамалар жасалынады. Толық сипаттама тауарды (көрсетілетін қызметтерді) толық сипаттау мақсатында жалпы ерекшелікті нақтылау жолымен әзірленеді.</w:t>
      </w:r>
    </w:p>
    <w:bookmarkStart w:name="z16" w:id="14"/>
    <w:p>
      <w:pPr>
        <w:spacing w:after="0"/>
        <w:ind w:left="0"/>
        <w:jc w:val="both"/>
      </w:pPr>
      <w:r>
        <w:rPr>
          <w:rFonts w:ascii="Times New Roman"/>
          <w:b w:val="false"/>
          <w:i w:val="false"/>
          <w:color w:val="000000"/>
          <w:sz w:val="28"/>
        </w:rPr>
        <w:t>
      7. Өңірдің тұтыну нарығында жиынтыққа кіретін тауарлардың (көрсетілетін қызметтердің) жекелеген түрлері болмаған жағдайда, олар байқаудан алып тасталады.</w:t>
      </w:r>
    </w:p>
    <w:bookmarkEnd w:id="14"/>
    <w:p>
      <w:pPr>
        <w:spacing w:after="0"/>
        <w:ind w:left="0"/>
        <w:jc w:val="both"/>
      </w:pPr>
      <w:r>
        <w:rPr>
          <w:rFonts w:ascii="Times New Roman"/>
          <w:b w:val="false"/>
          <w:i w:val="false"/>
          <w:color w:val="000000"/>
          <w:sz w:val="28"/>
        </w:rPr>
        <w:t>
      Әрбір өкіл тауарға (көрсетілетін қызметке) 6 (алтыдан) кем емес баға белгіленімі тіркеледі.</w:t>
      </w:r>
    </w:p>
    <w:p>
      <w:pPr>
        <w:spacing w:after="0"/>
        <w:ind w:left="0"/>
        <w:jc w:val="both"/>
      </w:pPr>
      <w:r>
        <w:rPr>
          <w:rFonts w:ascii="Times New Roman"/>
          <w:b w:val="false"/>
          <w:i w:val="false"/>
          <w:color w:val="000000"/>
          <w:sz w:val="28"/>
        </w:rPr>
        <w:t>
      Көрсетілетін қызметтердің жекелеген түрлері (тұрғын үй-коммуналдық, байланыс, көлік, мәдениет, қол сағаттарының қуат көзінің элементін ауыстыру, табыт жасау, көму және басқалары), сонымен қатар тауарлардың жекелеген түрлері (жаңа ауланған балық, шикі сүт, отын, скутерлер және басқалары) ерекшелік болып табылады.</w:t>
      </w:r>
    </w:p>
    <w:p>
      <w:pPr>
        <w:spacing w:after="0"/>
        <w:ind w:left="0"/>
        <w:jc w:val="both"/>
      </w:pPr>
      <w:r>
        <w:rPr>
          <w:rFonts w:ascii="Times New Roman"/>
          <w:b w:val="false"/>
          <w:i w:val="false"/>
          <w:color w:val="000000"/>
          <w:sz w:val="28"/>
        </w:rPr>
        <w:t>
      Нақты өкіл тауарға (көрсетілетін қызметтерге) баға белгіленімінің санын анықтау кезінде өңірдегі халықтың тұтыну құрылымының ерекшелігі, тауарлардың (көрсетілетін қызметтердің) тұтыну нарығының қамтылуы мен қанықтылығы, сауда мен көрсетілетін қызметтер саласының базалық объектілерінің даму деңгейі есепке алынады.</w:t>
      </w:r>
    </w:p>
    <w:bookmarkStart w:name="z17" w:id="15"/>
    <w:p>
      <w:pPr>
        <w:spacing w:after="0"/>
        <w:ind w:left="0"/>
        <w:jc w:val="left"/>
      </w:pPr>
      <w:r>
        <w:rPr>
          <w:rFonts w:ascii="Times New Roman"/>
          <w:b/>
          <w:i w:val="false"/>
          <w:color w:val="000000"/>
        </w:rPr>
        <w:t xml:space="preserve"> 3-тарау. Тұтыну тауарлары мен көрсетілетін қызметтер бағасын байқау</w:t>
      </w:r>
    </w:p>
    <w:bookmarkEnd w:id="15"/>
    <w:bookmarkStart w:name="z18" w:id="16"/>
    <w:p>
      <w:pPr>
        <w:spacing w:after="0"/>
        <w:ind w:left="0"/>
        <w:jc w:val="both"/>
      </w:pPr>
      <w:r>
        <w:rPr>
          <w:rFonts w:ascii="Times New Roman"/>
          <w:b w:val="false"/>
          <w:i w:val="false"/>
          <w:color w:val="000000"/>
          <w:sz w:val="28"/>
        </w:rPr>
        <w:t>
      8. Тауарлар (көрсетілетін қызметтер) бағасын байқау жалпымемлекеттік статистикалық байқаудың статистикалық нысанына сәйкес бағаны тіркеу арқылы жүзеге асырылады.</w:t>
      </w:r>
    </w:p>
    <w:bookmarkEnd w:id="16"/>
    <w:bookmarkStart w:name="z19" w:id="17"/>
    <w:p>
      <w:pPr>
        <w:spacing w:after="0"/>
        <w:ind w:left="0"/>
        <w:jc w:val="both"/>
      </w:pPr>
      <w:r>
        <w:rPr>
          <w:rFonts w:ascii="Times New Roman"/>
          <w:b w:val="false"/>
          <w:i w:val="false"/>
          <w:color w:val="000000"/>
          <w:sz w:val="28"/>
        </w:rPr>
        <w:t>
      9. Бағаны тіркеу:</w:t>
      </w:r>
    </w:p>
    <w:bookmarkEnd w:id="17"/>
    <w:bookmarkStart w:name="z49" w:id="18"/>
    <w:p>
      <w:pPr>
        <w:spacing w:after="0"/>
        <w:ind w:left="0"/>
        <w:jc w:val="both"/>
      </w:pPr>
      <w:r>
        <w:rPr>
          <w:rFonts w:ascii="Times New Roman"/>
          <w:b w:val="false"/>
          <w:i w:val="false"/>
          <w:color w:val="000000"/>
          <w:sz w:val="28"/>
        </w:rPr>
        <w:t>
      1) ай сайын тұтыну бағасының индексін (бұдан әрі – ТБИ) есептеу үшін пайдаланылатын тауарлар (көрсетілетін қызметтер) өкілінің барлық жиынтығы бойынша, есепті айдың 7 (жетісінен) бастап 25 (жиырма бесіне) дейінгі күндері. Тұтыну нарығындағы бағалардың жоғары волатильділік кезеңінде өзгерістерге шалдыққыш тауарларға (көрсетілетін қызметтерге) бағаны (тарифтерді) бірнеше рет жинау;</w:t>
      </w:r>
    </w:p>
    <w:bookmarkEnd w:id="18"/>
    <w:bookmarkStart w:name="z50" w:id="19"/>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Сауда және интеграция министрінің 2023 жылғы 11 мамырдағы № 166-НҚ "Әлеуметтік маңызы бар азық-түлік тауарларының тізбесін бекіту туралы" (Нормативтік құқықтық актілерді мемлекеттік тіркеу тізілімінде № 32474 болып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маңызы бар азық-түлік тауарларының тізбесі бойынша апта сайын (аптасына 1 рет).</w:t>
      </w:r>
    </w:p>
    <w:bookmarkEnd w:id="19"/>
    <w:p>
      <w:pPr>
        <w:spacing w:after="0"/>
        <w:ind w:left="0"/>
        <w:jc w:val="both"/>
      </w:pPr>
      <w:r>
        <w:rPr>
          <w:rFonts w:ascii="Times New Roman"/>
          <w:b w:val="false"/>
          <w:i w:val="false"/>
          <w:color w:val="000000"/>
          <w:sz w:val="28"/>
        </w:rPr>
        <w:t>
      Апта сайын өкіл тауарларға бағалық ақпарат ай сайынғы тіркеумен байланыстырылады және сол бір байқаудың базалық объектілерінде жүргізіледі.</w:t>
      </w:r>
    </w:p>
    <w:p>
      <w:pPr>
        <w:spacing w:after="0"/>
        <w:ind w:left="0"/>
        <w:jc w:val="both"/>
      </w:pPr>
      <w:r>
        <w:rPr>
          <w:rFonts w:ascii="Times New Roman"/>
          <w:b w:val="false"/>
          <w:i w:val="false"/>
          <w:color w:val="000000"/>
          <w:sz w:val="28"/>
        </w:rPr>
        <w:t>
      Тіркеу мерзімдері сәйкес келген жағдайда онда апта сайынғы тіркеу барысында алынған базалық объектілер бойынша ақпарат ай сайынғы режимде жиналатын ақпараттық массивке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10. Бағалық ақпаратты жинау мынадай тәсілдермен жүзеге асырылады:</w:t>
      </w:r>
    </w:p>
    <w:bookmarkEnd w:id="20"/>
    <w:bookmarkStart w:name="z51" w:id="21"/>
    <w:p>
      <w:pPr>
        <w:spacing w:after="0"/>
        <w:ind w:left="0"/>
        <w:jc w:val="both"/>
      </w:pPr>
      <w:r>
        <w:rPr>
          <w:rFonts w:ascii="Times New Roman"/>
          <w:b w:val="false"/>
          <w:i w:val="false"/>
          <w:color w:val="000000"/>
          <w:sz w:val="28"/>
        </w:rPr>
        <w:t>
      1) бағалық ақпаратты жинау базалық объектілерді аралау арқылы тауарды (көрсетілетін қызметтерді) өткізу орындарында тікелей жүргізу, бағалықта (жазба белгісінде) көрсетілген бағаларды (тарифтерді) белгілеу, орналастырылған бағатізбесі негізінде немесе ақылы қызметтер көрсететін адамдардың пікіртерімі жүргізіледі;</w:t>
      </w:r>
    </w:p>
    <w:bookmarkEnd w:id="21"/>
    <w:bookmarkStart w:name="z52" w:id="22"/>
    <w:p>
      <w:pPr>
        <w:spacing w:after="0"/>
        <w:ind w:left="0"/>
        <w:jc w:val="both"/>
      </w:pPr>
      <w:r>
        <w:rPr>
          <w:rFonts w:ascii="Times New Roman"/>
          <w:b w:val="false"/>
          <w:i w:val="false"/>
          <w:color w:val="000000"/>
          <w:sz w:val="28"/>
        </w:rPr>
        <w:t>
      2) бағаларды тіркеу кезінде Интернет желісінде сұраулар нәтижесінде алынған деректер пайдаланылады (жолаушылар теміржол көлігі және әуе көлігі қызметтері, ұялы байланыс, медициналық көрсетілетін қызметтің жекелеген түрлері, тұрмыстық техника, дыбыс-бейне шолу жабдығы, ұялы телефондар және басқалары).</w:t>
      </w:r>
    </w:p>
    <w:bookmarkEnd w:id="22"/>
    <w:p>
      <w:pPr>
        <w:spacing w:after="0"/>
        <w:ind w:left="0"/>
        <w:jc w:val="both"/>
      </w:pPr>
      <w:r>
        <w:rPr>
          <w:rFonts w:ascii="Times New Roman"/>
          <w:b w:val="false"/>
          <w:i w:val="false"/>
          <w:color w:val="000000"/>
          <w:sz w:val="28"/>
        </w:rPr>
        <w:t>
      Bilet.railways.kz, airastana.com, scat.kz, flyarystan.com, flyqazaq.com, aviata.kz сайттарында жолаушылар көлігі қызметтеріне бағаларды, Sulpak.kz, Technodom.kz, Mechta.kz Интернет-дүкендерінде тауарларға бағаларды тіркеу кезінде салғастырымдылықты қамтамасыз ету үшін жеткізу құнынсыз бағалар (тарифтер) белгіленеді.</w:t>
      </w:r>
    </w:p>
    <w:p>
      <w:pPr>
        <w:spacing w:after="0"/>
        <w:ind w:left="0"/>
        <w:jc w:val="both"/>
      </w:pPr>
      <w:r>
        <w:rPr>
          <w:rFonts w:ascii="Times New Roman"/>
          <w:b w:val="false"/>
          <w:i w:val="false"/>
          <w:color w:val="000000"/>
          <w:sz w:val="28"/>
        </w:rPr>
        <w:t>
      Ай сайын бағаларды тіркеу жолаушылар теміржол көлігі қызметтеріне 20 (жиырмасыншы) күнгі жағдай бойынша жүзеге асырылады. Егер есепті айдың 20 (жиырмасыншы) күні демалыс немесе мерекелік күнге түссе, онда жұмыс күндеріндегі баға тіркеледі. Демалыс немесе мерекелік күндегі билет құны күрт ауытқуларға ұшырайды және бұл күндері баға өзгерісін есепке алу салыстыруға келмейді;</w:t>
      </w:r>
    </w:p>
    <w:bookmarkStart w:name="z53" w:id="23"/>
    <w:p>
      <w:pPr>
        <w:spacing w:after="0"/>
        <w:ind w:left="0"/>
        <w:jc w:val="both"/>
      </w:pPr>
      <w:r>
        <w:rPr>
          <w:rFonts w:ascii="Times New Roman"/>
          <w:b w:val="false"/>
          <w:i w:val="false"/>
          <w:color w:val="000000"/>
          <w:sz w:val="28"/>
        </w:rPr>
        <w:t>
      3) ұсыну шарттары стандартты болып келетін баға деңгейі мезгілдің белгілі бір уақытында (мысалы, химиялық тазарту, киімдерді жуу, көліктерді жуу қызметтерінің бағалары) белгіленетін көрсетілетін қызметтердің кейбір түрлеріне бағалық ақпаратты телефон арқылы тіркейді. Бағалық ақпаратты телефон арқылы алған кезде олардың қызметкерлерімен жеке байланысты ұстау мақсатында және бағаны анықтау кезінде өкіл-тауарлар, көрсетілетін қызметтерді таңдау уақытында қателерді болдырмау, сондай-ақ іріктелген өкіл-тауарлар, көрсетілетін қызметтер ерекшеліктерінің салғастырымдылығына көз жеткізу мақсатында мамандар базалық объектілерді мезгіл-мезгіл (тоқсанына бір рет) аралап шығады;</w:t>
      </w:r>
    </w:p>
    <w:bookmarkEnd w:id="23"/>
    <w:bookmarkStart w:name="z54" w:id="24"/>
    <w:p>
      <w:pPr>
        <w:spacing w:after="0"/>
        <w:ind w:left="0"/>
        <w:jc w:val="both"/>
      </w:pPr>
      <w:r>
        <w:rPr>
          <w:rFonts w:ascii="Times New Roman"/>
          <w:b w:val="false"/>
          <w:i w:val="false"/>
          <w:color w:val="000000"/>
          <w:sz w:val="28"/>
        </w:rPr>
        <w:t>
      4) ұзақ уақыт кезеңінде бағаны (тарифті) белгілеу тән ұйымдарға (санаторийлер, медицина және білім беру мекемелері, салт және басқа да көрсетілетін қызметтер ұсынатын ұйымдар) көрсетілетін қызметтерге баға (тариф) туралы ақпаратты беру өтінішімен ресми хаттар жолданады. Бағалар (тарифтер) ұсынылған прейскуранттар негізінде тіркеледі, бірақ деректердің анықтығын бақылау мақсатында алынған бағалық ақпаратты растау үшін мамандар тоқсанына бір реттен кем емес базалық объектілерді аралап шығады;</w:t>
      </w:r>
    </w:p>
    <w:bookmarkEnd w:id="24"/>
    <w:bookmarkStart w:name="z55" w:id="25"/>
    <w:p>
      <w:pPr>
        <w:spacing w:after="0"/>
        <w:ind w:left="0"/>
        <w:jc w:val="both"/>
      </w:pPr>
      <w:r>
        <w:rPr>
          <w:rFonts w:ascii="Times New Roman"/>
          <w:b w:val="false"/>
          <w:i w:val="false"/>
          <w:color w:val="000000"/>
          <w:sz w:val="28"/>
        </w:rPr>
        <w:t>
      5) тұрғын үй-комуналдық қызметтердің тарифтері тиісті қөрсетілетін қызмет түрлеріне ақы төлеу үшін халыққа берілетін төлем құжаттары (түбіртектер) негізінде тіркеледі. Тарифтер өзгерген жағдайда табиғи монополиялар саласында және реттелетін нарықта, осы қызметтің түрлерін көрсететін ұйымдарға басшылық жүргізетін мемлекеттік органдардың бұйрықтарымен олардың жаңа деңгейі расталады.</w:t>
      </w:r>
    </w:p>
    <w:bookmarkEnd w:id="25"/>
    <w:p>
      <w:pPr>
        <w:spacing w:after="0"/>
        <w:ind w:left="0"/>
        <w:jc w:val="both"/>
      </w:pPr>
      <w:r>
        <w:rPr>
          <w:rFonts w:ascii="Times New Roman"/>
          <w:b w:val="false"/>
          <w:i w:val="false"/>
          <w:color w:val="000000"/>
          <w:sz w:val="28"/>
        </w:rPr>
        <w:t xml:space="preserve">
      Жоғарыда келтірілген бағаларды тіркеудің дереккөздеріне қосымша ретінде, Заңның 12-бабы </w:t>
      </w:r>
      <w:r>
        <w:rPr>
          <w:rFonts w:ascii="Times New Roman"/>
          <w:b w:val="false"/>
          <w:i w:val="false"/>
          <w:color w:val="000000"/>
          <w:sz w:val="28"/>
        </w:rPr>
        <w:t>15-4) тармақшасына</w:t>
      </w:r>
      <w:r>
        <w:rPr>
          <w:rFonts w:ascii="Times New Roman"/>
          <w:b w:val="false"/>
          <w:i w:val="false"/>
          <w:color w:val="000000"/>
          <w:sz w:val="28"/>
        </w:rPr>
        <w:t xml:space="preserve"> сәйкес, меншік иелері немесе иеленушілері ұсынған балама деректер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6"/>
    <w:p>
      <w:pPr>
        <w:spacing w:after="0"/>
        <w:ind w:left="0"/>
        <w:jc w:val="left"/>
      </w:pPr>
      <w:r>
        <w:rPr>
          <w:rFonts w:ascii="Times New Roman"/>
          <w:b/>
          <w:i w:val="false"/>
          <w:color w:val="000000"/>
        </w:rPr>
        <w:t xml:space="preserve"> 4-тарау. Базалық объектілерді, тауарларды және көрсетілетін қызметтерді алмастыру</w:t>
      </w:r>
    </w:p>
    <w:bookmarkEnd w:id="26"/>
    <w:bookmarkStart w:name="z22" w:id="27"/>
    <w:p>
      <w:pPr>
        <w:spacing w:after="0"/>
        <w:ind w:left="0"/>
        <w:jc w:val="both"/>
      </w:pPr>
      <w:r>
        <w:rPr>
          <w:rFonts w:ascii="Times New Roman"/>
          <w:b w:val="false"/>
          <w:i w:val="false"/>
          <w:color w:val="000000"/>
          <w:sz w:val="28"/>
        </w:rPr>
        <w:t xml:space="preserve">
      11. Базалық объектіні алмастыру Қазақстан Республикасы Ұлттық экономика министрлігі Статистика комитеті төрағасының міндетін атқарушының 2015 жылғы 30 желтоқсандағы № 230 бұйрығымен бекітілген, Нормативтік құқықтық актілерді мемлекеттік тіркеу тізілімінде № 12955 болып тіркелген Тұтыну бағасының индексін құру әдіснамасының (бұдан әрі – Әдіснама) </w:t>
      </w:r>
      <w:r>
        <w:rPr>
          <w:rFonts w:ascii="Times New Roman"/>
          <w:b w:val="false"/>
          <w:i w:val="false"/>
          <w:color w:val="000000"/>
          <w:sz w:val="28"/>
        </w:rPr>
        <w:t>34-тармағына</w:t>
      </w:r>
      <w:r>
        <w:rPr>
          <w:rFonts w:ascii="Times New Roman"/>
          <w:b w:val="false"/>
          <w:i w:val="false"/>
          <w:color w:val="000000"/>
          <w:sz w:val="28"/>
        </w:rPr>
        <w:t xml:space="preserve"> сәйкес жүзеге асырылады.</w:t>
      </w:r>
    </w:p>
    <w:bookmarkEnd w:id="27"/>
    <w:p>
      <w:pPr>
        <w:spacing w:after="0"/>
        <w:ind w:left="0"/>
        <w:jc w:val="both"/>
      </w:pPr>
      <w:r>
        <w:rPr>
          <w:rFonts w:ascii="Times New Roman"/>
          <w:b w:val="false"/>
          <w:i w:val="false"/>
          <w:color w:val="000000"/>
          <w:sz w:val="28"/>
        </w:rPr>
        <w:t>
      Базалық объектіні таңдау бөлшек сауда көлемі бойынша ішкі сауда статистикасының деректері негізінде жүзеге асырылады. Байқауға тұтыну қасиеттері мен баға деңгейі бойынша, жаппай тұтынуға арналған тауарларды өткізетін өңірдегі тауар айналымының едәуір үлесі бар объектілер кіреді.</w:t>
      </w:r>
    </w:p>
    <w:p>
      <w:pPr>
        <w:spacing w:after="0"/>
        <w:ind w:left="0"/>
        <w:jc w:val="both"/>
      </w:pPr>
      <w:r>
        <w:rPr>
          <w:rFonts w:ascii="Times New Roman"/>
          <w:b w:val="false"/>
          <w:i w:val="false"/>
          <w:color w:val="000000"/>
          <w:sz w:val="28"/>
        </w:rPr>
        <w:t>
      Маусымдық тауарлар бойынша базалық объектілер байқалатын тауар өте ұзақ уақыт мерзім ішінде (алты айға дейін) жоқ болған жағдайда сақталады.</w:t>
      </w:r>
    </w:p>
    <w:bookmarkStart w:name="z23" w:id="28"/>
    <w:p>
      <w:pPr>
        <w:spacing w:after="0"/>
        <w:ind w:left="0"/>
        <w:jc w:val="both"/>
      </w:pPr>
      <w:r>
        <w:rPr>
          <w:rFonts w:ascii="Times New Roman"/>
          <w:b w:val="false"/>
          <w:i w:val="false"/>
          <w:color w:val="000000"/>
          <w:sz w:val="28"/>
        </w:rPr>
        <w:t xml:space="preserve">
      12. Тауарды (көрсетілетін қызметтерді) алмастыру Әдіснаманың </w:t>
      </w:r>
      <w:r>
        <w:rPr>
          <w:rFonts w:ascii="Times New Roman"/>
          <w:b w:val="false"/>
          <w:i w:val="false"/>
          <w:color w:val="000000"/>
          <w:sz w:val="28"/>
        </w:rPr>
        <w:t>35-тармағына</w:t>
      </w:r>
      <w:r>
        <w:rPr>
          <w:rFonts w:ascii="Times New Roman"/>
          <w:b w:val="false"/>
          <w:i w:val="false"/>
          <w:color w:val="000000"/>
          <w:sz w:val="28"/>
        </w:rPr>
        <w:t xml:space="preserve"> сәйкес жүргізіледі.</w:t>
      </w:r>
    </w:p>
    <w:bookmarkEnd w:id="28"/>
    <w:p>
      <w:pPr>
        <w:spacing w:after="0"/>
        <w:ind w:left="0"/>
        <w:jc w:val="both"/>
      </w:pPr>
      <w:r>
        <w:rPr>
          <w:rFonts w:ascii="Times New Roman"/>
          <w:b w:val="false"/>
          <w:i w:val="false"/>
          <w:color w:val="000000"/>
          <w:sz w:val="28"/>
        </w:rPr>
        <w:t>
      Тауарды (көрсетілетін қызметтерді) алмастыру рәсімі тауар жоқ болғанда, едәуір көлемде сатылмайтын немесе сауданың қалыпты жағдайында сатылмағанда жүзеге асырылады.</w:t>
      </w:r>
    </w:p>
    <w:p>
      <w:pPr>
        <w:spacing w:after="0"/>
        <w:ind w:left="0"/>
        <w:jc w:val="both"/>
      </w:pPr>
      <w:r>
        <w:rPr>
          <w:rFonts w:ascii="Times New Roman"/>
          <w:b w:val="false"/>
          <w:i w:val="false"/>
          <w:color w:val="000000"/>
          <w:sz w:val="28"/>
        </w:rPr>
        <w:t>
      Сатылымда тауардың (қөрсетілетін қызметтердің) жоқ болуы уақытша, сондай-ақ тұрақты сипатқа ие.</w:t>
      </w:r>
    </w:p>
    <w:p>
      <w:pPr>
        <w:spacing w:after="0"/>
        <w:ind w:left="0"/>
        <w:jc w:val="both"/>
      </w:pPr>
      <w:r>
        <w:rPr>
          <w:rFonts w:ascii="Times New Roman"/>
          <w:b w:val="false"/>
          <w:i w:val="false"/>
          <w:color w:val="000000"/>
          <w:sz w:val="28"/>
        </w:rPr>
        <w:t>
      Базалық объектіде екі айдан көп сатылымда жоқ және болашақта оны өткізу көзделмейтін тауар (көрсетілетін қызметті) тұрақты түрде болмайтын тауарға жатады.</w:t>
      </w:r>
    </w:p>
    <w:p>
      <w:pPr>
        <w:spacing w:after="0"/>
        <w:ind w:left="0"/>
        <w:jc w:val="both"/>
      </w:pPr>
      <w:r>
        <w:rPr>
          <w:rFonts w:ascii="Times New Roman"/>
          <w:b w:val="false"/>
          <w:i w:val="false"/>
          <w:color w:val="000000"/>
          <w:sz w:val="28"/>
        </w:rPr>
        <w:t>
      Базалық объектіде болашақта тауарды (көрсетілетін қызметті) өткізу қайта жаңартылатындығы жөнінде мәліметтер бар болса, онда ол уақытша жоқ деп саналады. Бағаны байқауда қатысатын нақты тұтыну қасиеттері бар тауарлар өнімге сұраныстың болмауынан, көліктік тасымалдау қиындықтарынан оларды шығаруды тоқтатуға байланысты себептерден уақытша жоқ болып келеді.</w:t>
      </w:r>
    </w:p>
    <w:p>
      <w:pPr>
        <w:spacing w:after="0"/>
        <w:ind w:left="0"/>
        <w:jc w:val="both"/>
      </w:pPr>
      <w:r>
        <w:rPr>
          <w:rFonts w:ascii="Times New Roman"/>
          <w:b w:val="false"/>
          <w:i w:val="false"/>
          <w:color w:val="000000"/>
          <w:sz w:val="28"/>
        </w:rPr>
        <w:t>
      Өндіріс және өткізудің маусымдық сипаты бар тауарлар уақытша жоқ. Мұндай тауарлар жыл сайын бір уақытта жоқ болып кетеді және олардың жоқ болуы алдын ала болжанады (мысалы, киімнің және аяқкиімнің кейбір түрлері, спортқа арналған тауарлар және басқалар). Уақытша жоқ маусымдық тауарлар үшін Әдіснаманың 42-тармағы 3) тармақшасына сәйкес шартты есептеу тәсілі пайдаланылады.</w:t>
      </w:r>
    </w:p>
    <w:p>
      <w:pPr>
        <w:spacing w:after="0"/>
        <w:ind w:left="0"/>
        <w:jc w:val="both"/>
      </w:pPr>
      <w:r>
        <w:rPr>
          <w:rFonts w:ascii="Times New Roman"/>
          <w:b w:val="false"/>
          <w:i w:val="false"/>
          <w:color w:val="000000"/>
          <w:sz w:val="28"/>
        </w:rPr>
        <w:t xml:space="preserve">
      Тұрақты жоқ тауарларға (көрсетілетін қызметтерге) жататын тауарларды (көрсетілетін қызметтерді) алмастыру кезінде, сондай-ақ байқауға олардың моральді ескірген түрлерін ауыстыратын жаңа тауарларды (көрсетілетін қызметтерді) енгізген кезінде өзінің көрінісін бағада табатын тауарлардың (көрсетілетін қызметтердің) сапалық сипаттарының өзгеруі ескеріледі. </w:t>
      </w:r>
    </w:p>
    <w:p>
      <w:pPr>
        <w:spacing w:after="0"/>
        <w:ind w:left="0"/>
        <w:jc w:val="both"/>
      </w:pPr>
      <w:r>
        <w:rPr>
          <w:rFonts w:ascii="Times New Roman"/>
          <w:b w:val="false"/>
          <w:i w:val="false"/>
          <w:color w:val="000000"/>
          <w:sz w:val="28"/>
        </w:rPr>
        <w:t xml:space="preserve">
      Тауардың (көрсетілетін қызметтердің) сапасында өзгеріс болған жағдайда ауыстыратын тауардың (көрсетілген қызметтердің) бағасына тауардың (көрсетілетін қызметтердің) сапасы өзгеруіне түзету қолданылады. Бағаны түзету үшін Әдіснаманың </w:t>
      </w:r>
      <w:r>
        <w:rPr>
          <w:rFonts w:ascii="Times New Roman"/>
          <w:b w:val="false"/>
          <w:i w:val="false"/>
          <w:color w:val="000000"/>
          <w:sz w:val="28"/>
        </w:rPr>
        <w:t>42-тармағы</w:t>
      </w:r>
      <w:r>
        <w:rPr>
          <w:rFonts w:ascii="Times New Roman"/>
          <w:b w:val="false"/>
          <w:i w:val="false"/>
          <w:color w:val="000000"/>
          <w:sz w:val="28"/>
        </w:rPr>
        <w:t xml:space="preserve"> 2) тармақшасына сәйкес "біріктіру" тәсілі қолданылады. </w:t>
      </w:r>
    </w:p>
    <w:p>
      <w:pPr>
        <w:spacing w:after="0"/>
        <w:ind w:left="0"/>
        <w:jc w:val="both"/>
      </w:pPr>
      <w:r>
        <w:rPr>
          <w:rFonts w:ascii="Times New Roman"/>
          <w:b w:val="false"/>
          <w:i w:val="false"/>
          <w:color w:val="000000"/>
          <w:sz w:val="28"/>
        </w:rPr>
        <w:t>
      Тауардың (көрсетілетін қызметтің) сапасында жаңа тауардың (көрсетілетін қызметтің) сипаттамасының негізгі параметрлеріне әсер етпейтін азғантай өзгеріс кезінде Әдіснаманың 42-тармағының 1) тармақшасына сәйкес "бағаны тікелей салғастыру" тәсілі қолданылады.</w:t>
      </w:r>
    </w:p>
    <w:bookmarkStart w:name="z24" w:id="29"/>
    <w:p>
      <w:pPr>
        <w:spacing w:after="0"/>
        <w:ind w:left="0"/>
        <w:jc w:val="both"/>
      </w:pPr>
      <w:r>
        <w:rPr>
          <w:rFonts w:ascii="Times New Roman"/>
          <w:b w:val="false"/>
          <w:i w:val="false"/>
          <w:color w:val="000000"/>
          <w:sz w:val="28"/>
        </w:rPr>
        <w:t>
      13. Ассортименттік түрі және сипаттамаларының өзгеруі жиі ауысуымен сипатталатын тауарлар үшін сатылымнан тауардың толық жоғалуын күтпей мақсатты алмастырулар жүргізіледі. Мұндай тауарларға байланыс құралдары, тұрмыстық техника, аудиовизуальді жабдық, автомобильдер, сондай-ақ сән, нарық талаптарына байланысты өзгеріске ұшыраған киім және аяқкиімнің жекелеген түрлері жатады. Олар бойынша жылына бірнеше рет нақты тұтыну белгілерімен байқалатын тауарларды ішінара алмастыру жүзеге асырылады.</w:t>
      </w:r>
    </w:p>
    <w:bookmarkEnd w:id="29"/>
    <w:p>
      <w:pPr>
        <w:spacing w:after="0"/>
        <w:ind w:left="0"/>
        <w:jc w:val="both"/>
      </w:pPr>
      <w:r>
        <w:rPr>
          <w:rFonts w:ascii="Times New Roman"/>
          <w:b w:val="false"/>
          <w:i w:val="false"/>
          <w:color w:val="000000"/>
          <w:sz w:val="28"/>
        </w:rPr>
        <w:t>
      Тауардың жаңа моделіне бағаны байқау оның тұтыну нарығында пайда болған сәтінен басталады, ал жаппай сату кезеңінде, тауарды өткізу барлық жерде жүргізіліп жатқан уақытта орташа бағалар және баға индекстері есептеуге қосылады.</w:t>
      </w:r>
    </w:p>
    <w:p>
      <w:pPr>
        <w:spacing w:after="0"/>
        <w:ind w:left="0"/>
        <w:jc w:val="both"/>
      </w:pPr>
      <w:r>
        <w:rPr>
          <w:rFonts w:ascii="Times New Roman"/>
          <w:b w:val="false"/>
          <w:i w:val="false"/>
          <w:color w:val="000000"/>
          <w:sz w:val="28"/>
        </w:rPr>
        <w:t xml:space="preserve">
      Теледидарды және автомобильды алмастыру рәсімінің мысалы осы Әдістемеге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келтірілген.</w:t>
      </w:r>
    </w:p>
    <w:bookmarkStart w:name="z25" w:id="30"/>
    <w:p>
      <w:pPr>
        <w:spacing w:after="0"/>
        <w:ind w:left="0"/>
        <w:jc w:val="left"/>
      </w:pPr>
      <w:r>
        <w:rPr>
          <w:rFonts w:ascii="Times New Roman"/>
          <w:b/>
          <w:i w:val="false"/>
          <w:color w:val="000000"/>
        </w:rPr>
        <w:t xml:space="preserve"> 5-тарау. Маусымдық тауарларға және көрсетілетін қызметтерге бағаны байқаудың ерекшеліктері</w:t>
      </w:r>
    </w:p>
    <w:bookmarkEnd w:id="30"/>
    <w:bookmarkStart w:name="z26" w:id="31"/>
    <w:p>
      <w:pPr>
        <w:spacing w:after="0"/>
        <w:ind w:left="0"/>
        <w:jc w:val="both"/>
      </w:pPr>
      <w:r>
        <w:rPr>
          <w:rFonts w:ascii="Times New Roman"/>
          <w:b w:val="false"/>
          <w:i w:val="false"/>
          <w:color w:val="000000"/>
          <w:sz w:val="28"/>
        </w:rPr>
        <w:t>
      14. Маусымдық тауарларға (көрсетілетін қызметтерге) бағаны тіркеудің және ТБИ есептеу кезінде олардың серпінін есепке алудың өз ерекшеліктері бар.</w:t>
      </w:r>
    </w:p>
    <w:bookmarkEnd w:id="31"/>
    <w:p>
      <w:pPr>
        <w:spacing w:after="0"/>
        <w:ind w:left="0"/>
        <w:jc w:val="both"/>
      </w:pPr>
      <w:r>
        <w:rPr>
          <w:rFonts w:ascii="Times New Roman"/>
          <w:b w:val="false"/>
          <w:i w:val="false"/>
          <w:color w:val="000000"/>
          <w:sz w:val="28"/>
        </w:rPr>
        <w:t>
      Жылдың нақты кезеңінде кейбір тауарларды сату және көрсетілетін қызметтердің жекелеген түрлерін көрсету тұтыну нарығында жаппай сипатқа ие. Жылдың маусымдық емес кезеңінде аталған тауарлар (көрсетілетін қызметтер) шектелген тұтыну сұранысы мен ұсынысы жағдайында аз көлемде сатылады (көрсетіледі).</w:t>
      </w:r>
    </w:p>
    <w:bookmarkStart w:name="z27" w:id="32"/>
    <w:p>
      <w:pPr>
        <w:spacing w:after="0"/>
        <w:ind w:left="0"/>
        <w:jc w:val="both"/>
      </w:pPr>
      <w:r>
        <w:rPr>
          <w:rFonts w:ascii="Times New Roman"/>
          <w:b w:val="false"/>
          <w:i w:val="false"/>
          <w:color w:val="000000"/>
          <w:sz w:val="28"/>
        </w:rPr>
        <w:t xml:space="preserve">
      15. Маусымдық тауарлар айқын көрінетін және байқалмайтын түрлерге бөлінеді. Маусымдық тауарлардың түрлері Әдіснаманың </w:t>
      </w:r>
      <w:r>
        <w:rPr>
          <w:rFonts w:ascii="Times New Roman"/>
          <w:b w:val="false"/>
          <w:i w:val="false"/>
          <w:color w:val="000000"/>
          <w:sz w:val="28"/>
        </w:rPr>
        <w:t>36-тармағында</w:t>
      </w:r>
      <w:r>
        <w:rPr>
          <w:rFonts w:ascii="Times New Roman"/>
          <w:b w:val="false"/>
          <w:i w:val="false"/>
          <w:color w:val="000000"/>
          <w:sz w:val="28"/>
        </w:rPr>
        <w:t xml:space="preserve"> сипатталады.</w:t>
      </w:r>
    </w:p>
    <w:bookmarkEnd w:id="32"/>
    <w:p>
      <w:pPr>
        <w:spacing w:after="0"/>
        <w:ind w:left="0"/>
        <w:jc w:val="both"/>
      </w:pPr>
      <w:r>
        <w:rPr>
          <w:rFonts w:ascii="Times New Roman"/>
          <w:b w:val="false"/>
          <w:i w:val="false"/>
          <w:color w:val="000000"/>
          <w:sz w:val="28"/>
        </w:rPr>
        <w:t>
      Байқалмайтын маусымдық тауарлар ауыстыру әдісін қолдануды қажет етпейді, бірақ олар бойынша бағалар серпінінде көрсетілетін жылдан-жылға бағалар ауытқуының циклділігі қайталанатын заңдылық байқалады. Оған жеміс-көкөніс өнімдерінің жекелеген түрлері жатады. Жазғы кезеңде оған бағаны тіркеуді ағымдағы жылғы егіннің ерте және өткен жылғы егіннен бөлек жүргізіледі. Ерте жеміс-көкөністің бағасы сатылымның жалпы көлемінде оның өспелі үлесін ескере отырып есептеуге біртіндеп қосылады. Елді мекен бойынша сатылымның жалпы көлеміндегі ерте жеміс-көкөністің сатылым көлемінің үлесі тіркеу күніне оған сәйкес баға белгілерінің саны арқылы сарапшылық бағалаумен анықталады.</w:t>
      </w:r>
    </w:p>
    <w:p>
      <w:pPr>
        <w:spacing w:after="0"/>
        <w:ind w:left="0"/>
        <w:jc w:val="both"/>
      </w:pPr>
      <w:r>
        <w:rPr>
          <w:rFonts w:ascii="Times New Roman"/>
          <w:b w:val="false"/>
          <w:i w:val="false"/>
          <w:color w:val="000000"/>
          <w:sz w:val="28"/>
        </w:rPr>
        <w:t>
      Бұл есептеу тәсілі ағымдағы жылғы жеміс-көкөніс өнімінің бағасын өткен жылғы өнімінің бағасымен үйлестіруді жүргізуге мүмкіндік береді.</w:t>
      </w:r>
    </w:p>
    <w:p>
      <w:pPr>
        <w:spacing w:after="0"/>
        <w:ind w:left="0"/>
        <w:jc w:val="both"/>
      </w:pPr>
      <w:r>
        <w:rPr>
          <w:rFonts w:ascii="Times New Roman"/>
          <w:b w:val="false"/>
          <w:i w:val="false"/>
          <w:color w:val="000000"/>
          <w:sz w:val="28"/>
        </w:rPr>
        <w:t>
      Айқын көрінетін маусымдық тауарлардың сатылымда жоқ болуы кезеңінде (оның жаңа маусымда жеткілікті көлемде және ассортименте пайда болуына дейін) бағалық ақпарат қатардың үздіксіздігін сақтау үшін Әдіснаманың 42-тармағы 3) тармақшасына сәйкес "жалпы орта мәнді шартты есептеу" әдісі пайдаланылады. Айқын көрінетін маусымдық тауарларға киім және аяқкиімнің, спортқа арналған тауарлардың жекелеген түрлері және басқалар жатады.</w:t>
      </w:r>
    </w:p>
    <w:p>
      <w:pPr>
        <w:spacing w:after="0"/>
        <w:ind w:left="0"/>
        <w:jc w:val="both"/>
      </w:pPr>
      <w:r>
        <w:rPr>
          <w:rFonts w:ascii="Times New Roman"/>
          <w:b w:val="false"/>
          <w:i w:val="false"/>
          <w:color w:val="000000"/>
          <w:sz w:val="28"/>
        </w:rPr>
        <w:t xml:space="preserve">
      Маусым емес кезеңде айқын көрінетін маусымдық тауарлар бойынша бағаларды есептік есептеу орталықтан жүзеге асырылады. Айқын көрінетін маусымдық тауарлардың тізбесі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Өткен маусымда байқалған бағалар бойынша киім немесе аяқкиімнің жекелеген түрлері сатылымнан жоғалған жағдайда және жаңа маусымда нарықтың, сәннің жаңа үрдісін көрсететін сипаттамасында өзгешелігі бар жаңа тауарлар пайда болғанда олардың ауыстырылуы сападағы өзгерістерді есепке алу арқылы Әдіснаманың </w:t>
      </w:r>
      <w:r>
        <w:rPr>
          <w:rFonts w:ascii="Times New Roman"/>
          <w:b w:val="false"/>
          <w:i w:val="false"/>
          <w:color w:val="000000"/>
          <w:sz w:val="28"/>
        </w:rPr>
        <w:t>42-тармағы</w:t>
      </w:r>
      <w:r>
        <w:rPr>
          <w:rFonts w:ascii="Times New Roman"/>
          <w:b w:val="false"/>
          <w:i w:val="false"/>
          <w:color w:val="000000"/>
          <w:sz w:val="28"/>
        </w:rPr>
        <w:t xml:space="preserve"> 3) тармақшасына сәйкес "біріктіру" әдісімен жүзеге асырылады.</w:t>
      </w:r>
    </w:p>
    <w:bookmarkStart w:name="z28" w:id="33"/>
    <w:p>
      <w:pPr>
        <w:spacing w:after="0"/>
        <w:ind w:left="0"/>
        <w:jc w:val="both"/>
      </w:pPr>
      <w:r>
        <w:rPr>
          <w:rFonts w:ascii="Times New Roman"/>
          <w:b w:val="false"/>
          <w:i w:val="false"/>
          <w:color w:val="000000"/>
          <w:sz w:val="28"/>
        </w:rPr>
        <w:t>
      16. Маусымдылық факторы, сондай-ақ көрсетілетін қызметтердің жекелеген түрлеріне, атап айтқанда туристік қызметтер тобы бойынша бағалар, тарифтер өзгерістерінде көрінеді.</w:t>
      </w:r>
    </w:p>
    <w:bookmarkEnd w:id="33"/>
    <w:p>
      <w:pPr>
        <w:spacing w:after="0"/>
        <w:ind w:left="0"/>
        <w:jc w:val="both"/>
      </w:pPr>
      <w:r>
        <w:rPr>
          <w:rFonts w:ascii="Times New Roman"/>
          <w:b w:val="false"/>
          <w:i w:val="false"/>
          <w:color w:val="000000"/>
          <w:sz w:val="28"/>
        </w:rPr>
        <w:t>
      Маусымдық сипатқа ие көрсетілетін қызметтер бойынша ауыстыру әдісін қолданудың өз ерекшеліктері бар.</w:t>
      </w:r>
    </w:p>
    <w:p>
      <w:pPr>
        <w:spacing w:after="0"/>
        <w:ind w:left="0"/>
        <w:jc w:val="both"/>
      </w:pPr>
      <w:r>
        <w:rPr>
          <w:rFonts w:ascii="Times New Roman"/>
          <w:b w:val="false"/>
          <w:i w:val="false"/>
          <w:color w:val="000000"/>
          <w:sz w:val="28"/>
        </w:rPr>
        <w:t>
      Туристік қызметтер бойынша келесі ауыстыру әдістері қолданылады:</w:t>
      </w:r>
    </w:p>
    <w:p>
      <w:pPr>
        <w:spacing w:after="0"/>
        <w:ind w:left="0"/>
        <w:jc w:val="both"/>
      </w:pPr>
      <w:r>
        <w:rPr>
          <w:rFonts w:ascii="Times New Roman"/>
          <w:b w:val="false"/>
          <w:i w:val="false"/>
          <w:color w:val="000000"/>
          <w:sz w:val="28"/>
        </w:rPr>
        <w:t>
      1) елеулі инфляция қарқыны кезеңінде, сондай-ақ ұлттық валютаға қатысты шетел валютасының (АҚШ доллары) бағамының елеулі өзгеру қарқыны жағдайында жолдама бағасын теңгеге қатысты шетел валютасы бағамының өзгеру қарқынына сәйкес индекстеуге болады;</w:t>
      </w:r>
    </w:p>
    <w:p>
      <w:pPr>
        <w:spacing w:after="0"/>
        <w:ind w:left="0"/>
        <w:jc w:val="both"/>
      </w:pPr>
      <w:r>
        <w:rPr>
          <w:rFonts w:ascii="Times New Roman"/>
          <w:b w:val="false"/>
          <w:i w:val="false"/>
          <w:color w:val="000000"/>
          <w:sz w:val="28"/>
        </w:rPr>
        <w:t>
      2) қарқыны төмен инфляция кезеңінде бағаны қайталау әдісі. Бақылауға арналған іріктелген тауарлар жолдамаларының нақты түрде сатылымда жоқ барлық кезеңі бойынша жолдаманың маусым кезеңінде тіркелген соңғы бағасын ауыстыру.</w:t>
      </w:r>
    </w:p>
    <w:bookmarkStart w:name="z29" w:id="34"/>
    <w:p>
      <w:pPr>
        <w:spacing w:after="0"/>
        <w:ind w:left="0"/>
        <w:jc w:val="left"/>
      </w:pPr>
      <w:r>
        <w:rPr>
          <w:rFonts w:ascii="Times New Roman"/>
          <w:b/>
          <w:i w:val="false"/>
          <w:color w:val="000000"/>
        </w:rPr>
        <w:t xml:space="preserve"> 6-тарау. Жеке пікіртерімнің компьютерлендірілген жүйесі </w:t>
      </w:r>
    </w:p>
    <w:bookmarkEnd w:id="34"/>
    <w:bookmarkStart w:name="z30" w:id="35"/>
    <w:p>
      <w:pPr>
        <w:spacing w:after="0"/>
        <w:ind w:left="0"/>
        <w:jc w:val="both"/>
      </w:pPr>
      <w:r>
        <w:rPr>
          <w:rFonts w:ascii="Times New Roman"/>
          <w:b w:val="false"/>
          <w:i w:val="false"/>
          <w:color w:val="000000"/>
          <w:sz w:val="28"/>
        </w:rPr>
        <w:t>
      17. Бағаны жинаудың автоматтандырылған процесі жеке пікіртерімнің компьютерлендірілген жүйесін (бұдан әрі – ЖПКЖ) білдіреді. ЖПКЖ енгізудің бірінші жылында бағаларды жинау қағаз жеткізгіште және тасымалды есептегіш құралдардарын (бұдан әрі – ТЕҚ) қолданумен қатар жүзеге асырылды.</w:t>
      </w:r>
    </w:p>
    <w:bookmarkEnd w:id="35"/>
    <w:bookmarkStart w:name="z31" w:id="36"/>
    <w:p>
      <w:pPr>
        <w:spacing w:after="0"/>
        <w:ind w:left="0"/>
        <w:jc w:val="both"/>
      </w:pPr>
      <w:r>
        <w:rPr>
          <w:rFonts w:ascii="Times New Roman"/>
          <w:b w:val="false"/>
          <w:i w:val="false"/>
          <w:color w:val="000000"/>
          <w:sz w:val="28"/>
        </w:rPr>
        <w:t>
      18. ТЕҚ пайдаланумен тұтыну тауарларына (көрсетілетін қызметтерге) бағалар мен тарифтерді жинау белгіленген тәртіппен бекітілген жалпымемлекеттік статистикалық байқаудың электрондық статистикалық нысаны бойынша жүзеге асырылады.</w:t>
      </w:r>
    </w:p>
    <w:bookmarkEnd w:id="36"/>
    <w:bookmarkStart w:name="z32" w:id="37"/>
    <w:p>
      <w:pPr>
        <w:spacing w:after="0"/>
        <w:ind w:left="0"/>
        <w:jc w:val="both"/>
      </w:pPr>
      <w:r>
        <w:rPr>
          <w:rFonts w:ascii="Times New Roman"/>
          <w:b w:val="false"/>
          <w:i w:val="false"/>
          <w:color w:val="000000"/>
          <w:sz w:val="28"/>
        </w:rPr>
        <w:t>
      19. Деректерді енгізудің электрондық нысанын жүктегенде баға жинау процесі зерттелетін базалық объектідегі тауардың (көрсетілетін қызметтердің) мәртебесіне арналған сәйкестендіруші-кодты таңдаудан басталады.</w:t>
      </w:r>
    </w:p>
    <w:bookmarkEnd w:id="37"/>
    <w:p>
      <w:pPr>
        <w:spacing w:after="0"/>
        <w:ind w:left="0"/>
        <w:jc w:val="both"/>
      </w:pPr>
      <w:r>
        <w:rPr>
          <w:rFonts w:ascii="Times New Roman"/>
          <w:b w:val="false"/>
          <w:i w:val="false"/>
          <w:color w:val="000000"/>
          <w:sz w:val="28"/>
        </w:rPr>
        <w:t>
      Нақты тауарлар (көрсетілетін қызметтер) бойынша мәртебелер бағаларды тіркеу сәтінде өкіл-тауардың (көрсетілетін қызметтердің) сапалы жағдайын сипаттауға арналған.</w:t>
      </w:r>
    </w:p>
    <w:p>
      <w:pPr>
        <w:spacing w:after="0"/>
        <w:ind w:left="0"/>
        <w:jc w:val="both"/>
      </w:pPr>
      <w:r>
        <w:rPr>
          <w:rFonts w:ascii="Times New Roman"/>
          <w:b w:val="false"/>
          <w:i w:val="false"/>
          <w:color w:val="000000"/>
          <w:sz w:val="28"/>
        </w:rPr>
        <w:t>
      Тауарлар (көрсетілетін қызметтер) мәртебесі үшін сәйкестендіруші-кодтар:</w:t>
      </w:r>
    </w:p>
    <w:p>
      <w:pPr>
        <w:spacing w:after="0"/>
        <w:ind w:left="0"/>
        <w:jc w:val="both"/>
      </w:pPr>
      <w:r>
        <w:rPr>
          <w:rFonts w:ascii="Times New Roman"/>
          <w:b w:val="false"/>
          <w:i w:val="false"/>
          <w:color w:val="000000"/>
          <w:sz w:val="28"/>
        </w:rPr>
        <w:t>
      1) С – салғастырмалы, өкіл-тауар (көрсетілетін қызмет) сипаттамасы бойынша салғастырмалы болған жағдайда. Тауардың өткен кезеңмен салыстырмалы мәртебесін таңдағанда деректер сипаттамасы, өндіруші ел және орамасы бойынша есепті кезеңге көшіріледі;</w:t>
      </w:r>
    </w:p>
    <w:p>
      <w:pPr>
        <w:spacing w:after="0"/>
        <w:ind w:left="0"/>
        <w:jc w:val="both"/>
      </w:pPr>
      <w:r>
        <w:rPr>
          <w:rFonts w:ascii="Times New Roman"/>
          <w:b w:val="false"/>
          <w:i w:val="false"/>
          <w:color w:val="000000"/>
          <w:sz w:val="28"/>
        </w:rPr>
        <w:t>
      2) УЖ – уақытша жоқ болуы, өкіл-тауар (көрсетілетін қызмет) тіркеу үшін қолжетімсіз болғанда, бірақ сатушымен кеңескеннен кейін тауардың (көрсетілетін қызметтің) жоқ болуы уақытша екені анықталады. Аталған тауардың мәртебесін екі айдан көп қолданылмайды. Уақытша жоқ мәртебесін таңдаған жағдайда сипаттама, өндіруші ел, бөлшектеп өлшеу және баға бойынша деректер есепті кезеңге көшеді;</w:t>
      </w:r>
    </w:p>
    <w:p>
      <w:pPr>
        <w:spacing w:after="0"/>
        <w:ind w:left="0"/>
        <w:jc w:val="both"/>
      </w:pPr>
      <w:r>
        <w:rPr>
          <w:rFonts w:ascii="Times New Roman"/>
          <w:b w:val="false"/>
          <w:i w:val="false"/>
          <w:color w:val="000000"/>
          <w:sz w:val="28"/>
        </w:rPr>
        <w:t>
      3) Ж – жоқ өкіл-тауар (көрсетілетін қызмет) баға тіркеу үшін қолжетімсіз болғанда және сатылымда пайда болуы жоспарланбайтындығы сатушымен кеңескеннен кейін анықталады. Тауардың жоқ мәртебесін таңдаған жағдайда сипаттама, өндіруші ел, бөлшектеп өлшеу және бағасы бойынша деректер уақытша жоқ мәртебесі сияқты өткен кезеңнен есепті кезеңге көшеді;</w:t>
      </w:r>
    </w:p>
    <w:p>
      <w:pPr>
        <w:spacing w:after="0"/>
        <w:ind w:left="0"/>
        <w:jc w:val="both"/>
      </w:pPr>
      <w:r>
        <w:rPr>
          <w:rFonts w:ascii="Times New Roman"/>
          <w:b w:val="false"/>
          <w:i w:val="false"/>
          <w:color w:val="000000"/>
          <w:sz w:val="28"/>
        </w:rPr>
        <w:t>
      4) СТ – салыстырылмайтын тауар, өкіл-тауар (көрсетілетін қызмет) сипаттамасы барлық параметрі бойынша өзгеше. Салыстырылмайтын тауар мәртебесін таңдаған жағдайда өткен және есепті кезеңдегі сипаттама, өндіруші ел, бөлшектеп өлшеу және баға бойынша деректер түзету және енгізу үшін ашық;</w:t>
      </w:r>
    </w:p>
    <w:p>
      <w:pPr>
        <w:spacing w:after="0"/>
        <w:ind w:left="0"/>
        <w:jc w:val="both"/>
      </w:pPr>
      <w:r>
        <w:rPr>
          <w:rFonts w:ascii="Times New Roman"/>
          <w:b w:val="false"/>
          <w:i w:val="false"/>
          <w:color w:val="000000"/>
          <w:sz w:val="28"/>
        </w:rPr>
        <w:t>
      5) МТ – маусымдық тауар, өкіл-тауар (көрсетілетін қызмет) маусым емес кезеңде сатылымда болмауы. Маусымдық тауар мәртебесін таңдаған жағдайда сипаттама, өндіруші ел және бөлшектеп өлшеу бойынша деректер есепті кезеңге көшеді;</w:t>
      </w:r>
    </w:p>
    <w:p>
      <w:pPr>
        <w:spacing w:after="0"/>
        <w:ind w:left="0"/>
        <w:jc w:val="both"/>
      </w:pPr>
      <w:r>
        <w:rPr>
          <w:rFonts w:ascii="Times New Roman"/>
          <w:b w:val="false"/>
          <w:i w:val="false"/>
          <w:color w:val="000000"/>
          <w:sz w:val="28"/>
        </w:rPr>
        <w:t>
      6) А – ауыстыру, өкіл-тауар (көрсетілетін қызмет) сипаттамасы ұқсас, айтарлықтай өзгешеліктері жоқ басқа тауарға (көрсетілетін қызметке) ауыстырған жағдайда қолданылады. Ауыстыру мәртебесін таңдаған жағдайда сипаттама, өндіруші ел, бөлшектеп өлшеу және баға бойынша деректер түзету және енгізу үшін ашық;</w:t>
      </w:r>
    </w:p>
    <w:p>
      <w:pPr>
        <w:spacing w:after="0"/>
        <w:ind w:left="0"/>
        <w:jc w:val="both"/>
      </w:pPr>
      <w:r>
        <w:rPr>
          <w:rFonts w:ascii="Times New Roman"/>
          <w:b w:val="false"/>
          <w:i w:val="false"/>
          <w:color w:val="000000"/>
          <w:sz w:val="28"/>
        </w:rPr>
        <w:t>
      7) Ж – жаңа, өкіл-тауардың (көрсетілетін қызметтің) жаңа түрі пайда болғанда қолданылады.</w:t>
      </w:r>
    </w:p>
    <w:p>
      <w:pPr>
        <w:spacing w:after="0"/>
        <w:ind w:left="0"/>
        <w:jc w:val="both"/>
      </w:pPr>
      <w:r>
        <w:rPr>
          <w:rFonts w:ascii="Times New Roman"/>
          <w:b w:val="false"/>
          <w:i w:val="false"/>
          <w:color w:val="000000"/>
          <w:sz w:val="28"/>
        </w:rPr>
        <w:t xml:space="preserve">
      Баға тіркеу кезінде тауарлардың (көрсетілетін қызметтердің) мәртебелерін қолдану комбинациялары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келтірілді.</w:t>
      </w:r>
    </w:p>
    <w:bookmarkStart w:name="z33" w:id="38"/>
    <w:p>
      <w:pPr>
        <w:spacing w:after="0"/>
        <w:ind w:left="0"/>
        <w:jc w:val="both"/>
      </w:pPr>
      <w:r>
        <w:rPr>
          <w:rFonts w:ascii="Times New Roman"/>
          <w:b w:val="false"/>
          <w:i w:val="false"/>
          <w:color w:val="000000"/>
          <w:sz w:val="28"/>
        </w:rPr>
        <w:t>
      20. ТЕҚ қолдану арқылы баға тіркеудің электрондық технология әдісінде ұсынылған автоматтық бақылаулар:</w:t>
      </w:r>
    </w:p>
    <w:bookmarkEnd w:id="38"/>
    <w:p>
      <w:pPr>
        <w:spacing w:after="0"/>
        <w:ind w:left="0"/>
        <w:jc w:val="both"/>
      </w:pPr>
      <w:r>
        <w:rPr>
          <w:rFonts w:ascii="Times New Roman"/>
          <w:b w:val="false"/>
          <w:i w:val="false"/>
          <w:color w:val="000000"/>
          <w:sz w:val="28"/>
        </w:rPr>
        <w:t>
      1) тіркелген бағаны стандарттық өлшем бірліктегі бағаға қайта есептеу. Тіркелген бағаны стандарттық өлшем бірліктегі бағаға автоматы түрде қайта есептеу тіркеу сәтіндегі бағаны тауардың орамасына бөлу және стандарттық өлшем бірліктегі салмағына (санына) көбейту арқылы жүзеге асырылады;</w:t>
      </w:r>
    </w:p>
    <w:p>
      <w:pPr>
        <w:spacing w:after="0"/>
        <w:ind w:left="0"/>
        <w:jc w:val="both"/>
      </w:pPr>
      <w:r>
        <w:rPr>
          <w:rFonts w:ascii="Times New Roman"/>
          <w:b w:val="false"/>
          <w:i w:val="false"/>
          <w:color w:val="000000"/>
          <w:sz w:val="28"/>
        </w:rPr>
        <w:t>
      2) өткен кезеңге баға индексін есептеу. Өкіл-тауар (көрсетілетін қызмет) бойынша өткен кезеңге баға индексі есепті кезеңнің қайта есептелген бағаны өткен кезеңдегі қайта есептелген бағаға бөлу және 100% көбейту арқылы есептеледі;</w:t>
      </w:r>
    </w:p>
    <w:p>
      <w:pPr>
        <w:spacing w:after="0"/>
        <w:ind w:left="0"/>
        <w:jc w:val="both"/>
      </w:pPr>
      <w:r>
        <w:rPr>
          <w:rFonts w:ascii="Times New Roman"/>
          <w:b w:val="false"/>
          <w:i w:val="false"/>
          <w:color w:val="000000"/>
          <w:sz w:val="28"/>
        </w:rPr>
        <w:t>
      3) баға индекстеріне ең жоғары және ең төмен шектерін қою және индекс көлемінің қойылған шектерден асқан кезде баға өзгерісінің себебін көрсету. Егер баға индексі 90%-дан аз немесе 110%-дан үлкен болса ескертпеде өкіл-тауардың (көрсетілетін қызметтің) баға өзгерісінің себебі көрсетіледі. Аталған функция бағаның және индекстің дұрыс көрсетілуін қосымша бақылайды.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r>
              <w:br/>
            </w:r>
            <w:r>
              <w:rPr>
                <w:rFonts w:ascii="Times New Roman"/>
                <w:b w:val="false"/>
                <w:i w:val="false"/>
                <w:color w:val="000000"/>
                <w:sz w:val="20"/>
              </w:rPr>
              <w:t>көрсетілетін қызметтер бағасын</w:t>
            </w:r>
            <w:r>
              <w:br/>
            </w:r>
            <w:r>
              <w:rPr>
                <w:rFonts w:ascii="Times New Roman"/>
                <w:b w:val="false"/>
                <w:i w:val="false"/>
                <w:color w:val="000000"/>
                <w:sz w:val="20"/>
              </w:rPr>
              <w:t>байқау бойынша әдістемеге</w:t>
            </w:r>
            <w:r>
              <w:br/>
            </w:r>
            <w:r>
              <w:rPr>
                <w:rFonts w:ascii="Times New Roman"/>
                <w:b w:val="false"/>
                <w:i w:val="false"/>
                <w:color w:val="000000"/>
                <w:sz w:val="20"/>
              </w:rPr>
              <w:t>1-қосымша</w:t>
            </w:r>
          </w:p>
        </w:tc>
      </w:tr>
    </w:tbl>
    <w:bookmarkStart w:name="z35" w:id="39"/>
    <w:p>
      <w:pPr>
        <w:spacing w:after="0"/>
        <w:ind w:left="0"/>
        <w:jc w:val="left"/>
      </w:pPr>
      <w:r>
        <w:rPr>
          <w:rFonts w:ascii="Times New Roman"/>
          <w:b/>
          <w:i w:val="false"/>
          <w:color w:val="000000"/>
        </w:rPr>
        <w:t xml:space="preserve"> Облыс орталықтары, республикалық маңызы бар қалалар және астана үшін бағаларды байқауға арналған тұтыну тауарлары мен көрсетілетін қызметтер жиынтығы</w:t>
      </w:r>
    </w:p>
    <w:bookmarkEnd w:id="39"/>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12.01.2026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жылтыратылған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Майқоспалы тәтті тоқаштар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печеньелер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кекстер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печенье, галеттер, крекерлер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білезік 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үлпегі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Жаңғақпен немесе кептірілген жемістермен құрғақ таңғы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 манты, хинкали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қосылған тұшпара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сирағы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төсі,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бөліктері (жамбасы, сирағы)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Сосискалар, сарделькалар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жылқы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тұқымдасының мұздатылған балықтары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жеңсік тағам 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скумбрия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құрамындағы шпроттар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қара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мұздатылған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3,2-4,5%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2,2-2,5%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6% және одан жоғары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қосылмаған концентратталған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жартылай қатты ірімшік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iрiмшiктер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5-9%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2-3%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сусын (снежок, снежинка)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1 дәрежелі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Өсімдік-сары май (спред)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арналған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құрма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(жаңғақ, бадам, кешью, грек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(жер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дәндері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маринадталған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маринадталған қияр мен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жасыл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маринадталған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зәйтүн, зәйтүн жемісі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чипсылары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фрилері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 глазурленген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соның ішінде ақ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какао сусыны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құрғақ сүт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пюресі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тамақтануына арналған ботқалар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экстрадан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кетчубы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сірке су эссенциясы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қара, қызыл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дәмдеуіштер, аспаздық шөптер,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Сорпалық ет, көкөніс, санырауқұлақ текшелері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содасы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көкөніс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Газдалмаған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көпіршікті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алкоголі бар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шылымдар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стиктері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қысқы күртесі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маусымдық пальтосы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күртесі (жеңіл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классикалық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классикалық шалбары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жейдесі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спорттық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джинсасы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толстовкасы, свитері, жемпірі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спорттық шалбары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футболкасы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майкасы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ұйығы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қысқы күрте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маусымаралық күрте, жеңіл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футболка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іш киім (боксер)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шұлықтар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толстовка, худи, кофта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қысқы күртесі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маусымдық пальтосы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күртесі (ветровка)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классикалық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жемпірі, свитер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шалбар, джинсы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спорттық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Халаттар, үй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футболкасы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колготкалары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қысқы курте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маусымаралық күрте, жеңіл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спорттық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футболка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ішкиімі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ұйығы, қысқа шұлығы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толстовка, худи, кофта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балаларға арналған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балаларға арналған комбинезон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негізгі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екілік-костюм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белдемше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жейде, поло, блузка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кардиган,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бас киім, флиспен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берет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бөкебайлар, шәлілер, палантиндер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галстук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киімді химиялық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өзге де түрлерін химиялық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шақтау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бәтеңкелері мен маусымдық қысқа қонышты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қысқы 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кроссовкасы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жеңіл жазғы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күнделікті және іскерлік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күнделікті және іскерлік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кроссовкасы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жеңіл жазғы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қысқы аяқкиімі,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маусымдық етіктері,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кроссовкасы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күнделікті және мектептік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маусымдық бәтеңкелері мен қысқа қонышты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қысқы бәтеңкелері мен қысқа қонышты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жеңіл жазғы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үйді жалға алу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 (10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эмульсиялық сырлар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кафель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Раковинаға арналған смеситель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 желімі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жұмыстарын атқару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құлпын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Электриктің қызметері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төбені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1 адамнан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күтіп ұстау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киловатт-сағат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баллон 50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гигакалорий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Көйлектерге, киімдерге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жатын диван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адамдық кереует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аспалы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жүн қосылған түкті кілем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роллды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3-4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Сырмалы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(электр, газ, конвекциялық)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машинаны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Шыныаяқ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пиалалар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ыдыстары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үй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тазартуға арналған фильтр-кувшин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Үтiктеу тақтайы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кастрюль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Күюге қарсы жабыны бар табалар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кір кептіргіш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бұранда бұрауыштар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үнемдеуіш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раковиналарды тазалауға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крем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жууға арналған гельдер мен сұйық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Клининг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тазарту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 90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200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Детримакс Витаминдер Д3, 50 микрограмм (2000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 ұнтақ 3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 100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 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Аквалор Экстра Форте спрей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2,5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ерітіндісі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 микрограмм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10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 25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 жөтел сиропы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0,05% мұрынға тамызатын тамшылар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200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48/5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Ингалипт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 75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Фенистил Нью тамшылары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электронды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таңғыштар, 5 метр *10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линзалары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линзаларға арналған ерітінді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шірігін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 арқылы тісті жұлдырту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имплантын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медициналық қызметкерлердің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Мойын-жақ шеңберіне және арқаға массаж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емдік және оңалту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мезгілде стационарлық емдік көмек көрсету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 УДЗ-ға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 (ФГДС)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жалпы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жалпы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өндіріс жаңа жеңіл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құрастырма жаңа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жеңіл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велосипед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велосипеді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автомобильге арналған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автомобильге арналған май сүзгіші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Электромобильдерді қуаттауға арналған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киловатт-сағат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Шинoмонтаж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Автомектептегі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республикалық қатынастарда пойыздың плацкарт вагонымен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республикалық қатынастарда пойыздың купе вагонымен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автобуспен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автобуспен бір жол жүру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автобуспен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ішінде таксимен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таксимен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 көлігі, ішкі рейстер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 көлігі, халықаралық рейстер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хат-хабарды жеткізу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Сәлемдемелерді жеткізу бойынша курьерлік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тауарларды жеткізу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Модемдер, роутерлер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құлаққаптар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флэш-дискісі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 үшін абоненттік төлем (қоңыраулар, интернет, SMS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төлемсіз базалық тариф (тек қоңыраулар)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тарифі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гигабайт үшін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интернет тарифі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деректерді сақтауға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Телефония, интернет, теледидар қызметтер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теледидар қызметтерінің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ноутбуктерді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орнату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көруге жазылу, интернет, Netflix, Spotify арқылы музыка тындау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ойыншықтар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конструкторы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 тюбинг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өсімдіктері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аттракциондарының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өткізетін ұйымдастырушының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оқыту бойынша мектептен тыс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қызметтері (абонемент)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залдарының қызметтері (абонемент)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секцияларда өткізілетін мектептен тыс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Фотографтардың қызметтері (құжатқа 4 түрлі-түсті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фотосессия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дәптері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(12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қарындаштардың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парақтық қорап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Түркиядағы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Дубайдағы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үйлері (республика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елдерге демалысқа бару сапары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мекемесінің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пәндері бойынша білім беру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білім беру ұйымдарының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1 оқушыға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1 оқушыға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оқыту 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1 оқушыға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үйрету курстары (бухгалтерлік, IT, ЖИ, Data Analytic)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Мейрамханадағы кешкі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Кофеханадағы (кафе) кофе,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Фаст-фуд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түскі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үйде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және жазатайым оқиғаларды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полисі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полисі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полисі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полисі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аударымдары үшін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алу комиссиясы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аударым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түзеткіштер, шаш бұйралауға арналған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гель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сабыны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иіс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крем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крем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гель, көбік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төсемелер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жөргектері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бару (жалпыға ортақ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салондарға бару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неке сақинасы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сөмкесі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ранеці, рюкзагы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Шамадандар, жол сөмкелері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темекі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r>
              <w:br/>
            </w:r>
            <w:r>
              <w:rPr>
                <w:rFonts w:ascii="Times New Roman"/>
                <w:b w:val="false"/>
                <w:i w:val="false"/>
                <w:color w:val="000000"/>
                <w:sz w:val="20"/>
              </w:rPr>
              <w:t>көрсетілетін қызметтер бағасын</w:t>
            </w:r>
            <w:r>
              <w:br/>
            </w:r>
            <w:r>
              <w:rPr>
                <w:rFonts w:ascii="Times New Roman"/>
                <w:b w:val="false"/>
                <w:i w:val="false"/>
                <w:color w:val="000000"/>
                <w:sz w:val="20"/>
              </w:rPr>
              <w:t>байқау бойынша әдістемеге</w:t>
            </w:r>
            <w:r>
              <w:br/>
            </w:r>
            <w:r>
              <w:rPr>
                <w:rFonts w:ascii="Times New Roman"/>
                <w:b w:val="false"/>
                <w:i w:val="false"/>
                <w:color w:val="000000"/>
                <w:sz w:val="20"/>
              </w:rPr>
              <w:t>2-қосымша</w:t>
            </w:r>
          </w:p>
        </w:tc>
      </w:tr>
    </w:tbl>
    <w:bookmarkStart w:name="z37" w:id="40"/>
    <w:p>
      <w:pPr>
        <w:spacing w:after="0"/>
        <w:ind w:left="0"/>
        <w:jc w:val="left"/>
      </w:pPr>
      <w:r>
        <w:rPr>
          <w:rFonts w:ascii="Times New Roman"/>
          <w:b/>
          <w:i w:val="false"/>
          <w:color w:val="000000"/>
        </w:rPr>
        <w:t xml:space="preserve"> Қала және аудан орталықтарының іріктелген тобы үшін бағаларды байқауға арналған тұтыну тауарлары мен көрсетілетін қызметтер жиынтығы</w:t>
      </w:r>
    </w:p>
    <w:bookmarkEnd w:id="40"/>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12.01.2026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жылтыратылған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печеньелер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жылқы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скумбрия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құрамындағы шпроттар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3,2-4,5%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жартылай қатты ірімшік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5-9%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2-3%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1 дәрежелі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дәндері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 глазурленген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соның ішінде ақ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какао сусыны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экстрадан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кетчубы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қара, қызыл бұрышы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көкөніс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алкоголі бар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шылымдар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 1 баллон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аспалы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ерітіндісі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500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дәптері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(12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қарындаштардың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парақ)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гель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иіс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жөргектері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r>
              <w:br/>
            </w:r>
            <w:r>
              <w:rPr>
                <w:rFonts w:ascii="Times New Roman"/>
                <w:b w:val="false"/>
                <w:i w:val="false"/>
                <w:color w:val="000000"/>
                <w:sz w:val="20"/>
              </w:rPr>
              <w:t>көрсетілетін қызметтер бағасын</w:t>
            </w:r>
            <w:r>
              <w:br/>
            </w:r>
            <w:r>
              <w:rPr>
                <w:rFonts w:ascii="Times New Roman"/>
                <w:b w:val="false"/>
                <w:i w:val="false"/>
                <w:color w:val="000000"/>
                <w:sz w:val="20"/>
              </w:rPr>
              <w:t>байқау бойынша әдістемеге</w:t>
            </w:r>
            <w:r>
              <w:br/>
            </w:r>
            <w:r>
              <w:rPr>
                <w:rFonts w:ascii="Times New Roman"/>
                <w:b w:val="false"/>
                <w:i w:val="false"/>
                <w:color w:val="000000"/>
                <w:sz w:val="20"/>
              </w:rPr>
              <w:t>3-қосымша</w:t>
            </w:r>
          </w:p>
        </w:tc>
      </w:tr>
    </w:tbl>
    <w:bookmarkStart w:name="z39" w:id="41"/>
    <w:p>
      <w:pPr>
        <w:spacing w:after="0"/>
        <w:ind w:left="0"/>
        <w:jc w:val="left"/>
      </w:pPr>
      <w:r>
        <w:rPr>
          <w:rFonts w:ascii="Times New Roman"/>
          <w:b/>
          <w:i w:val="false"/>
          <w:color w:val="000000"/>
        </w:rPr>
        <w:t xml:space="preserve"> Теледидарды алмастыру рәсімінің мысалы</w:t>
      </w:r>
    </w:p>
    <w:bookmarkEnd w:id="41"/>
    <w:p>
      <w:pPr>
        <w:spacing w:after="0"/>
        <w:ind w:left="0"/>
        <w:jc w:val="both"/>
      </w:pPr>
      <w:r>
        <w:rPr>
          <w:rFonts w:ascii="Times New Roman"/>
          <w:b w:val="false"/>
          <w:i w:val="false"/>
          <w:color w:val="000000"/>
          <w:sz w:val="28"/>
        </w:rPr>
        <w:t>
      Базалық объектіде екі айдан аса келесі сипаттамалармен теледидар жоқ:</w:t>
      </w:r>
    </w:p>
    <w:p>
      <w:pPr>
        <w:spacing w:after="0"/>
        <w:ind w:left="0"/>
        <w:jc w:val="both"/>
      </w:pPr>
      <w:r>
        <w:rPr>
          <w:rFonts w:ascii="Times New Roman"/>
          <w:b w:val="false"/>
          <w:i w:val="false"/>
          <w:color w:val="000000"/>
          <w:sz w:val="28"/>
        </w:rPr>
        <w:t>
      1) теледидардың түрі – сұйықкристалды;</w:t>
      </w:r>
    </w:p>
    <w:p>
      <w:pPr>
        <w:spacing w:after="0"/>
        <w:ind w:left="0"/>
        <w:jc w:val="both"/>
      </w:pPr>
      <w:r>
        <w:rPr>
          <w:rFonts w:ascii="Times New Roman"/>
          <w:b w:val="false"/>
          <w:i w:val="false"/>
          <w:color w:val="000000"/>
          <w:sz w:val="28"/>
        </w:rPr>
        <w:t>
      2) экранның көлемі (диагоналі) – 102 см;</w:t>
      </w:r>
    </w:p>
    <w:p>
      <w:pPr>
        <w:spacing w:after="0"/>
        <w:ind w:left="0"/>
        <w:jc w:val="both"/>
      </w:pPr>
      <w:r>
        <w:rPr>
          <w:rFonts w:ascii="Times New Roman"/>
          <w:b w:val="false"/>
          <w:i w:val="false"/>
          <w:color w:val="000000"/>
          <w:sz w:val="28"/>
        </w:rPr>
        <w:t>
      3) сауда маркасы және моделі – LG KDL-40R453 Smart;</w:t>
      </w:r>
    </w:p>
    <w:p>
      <w:pPr>
        <w:spacing w:after="0"/>
        <w:ind w:left="0"/>
        <w:jc w:val="both"/>
      </w:pPr>
      <w:r>
        <w:rPr>
          <w:rFonts w:ascii="Times New Roman"/>
          <w:b w:val="false"/>
          <w:i w:val="false"/>
          <w:color w:val="000000"/>
          <w:sz w:val="28"/>
        </w:rPr>
        <w:t>
      4) бағасы – 129 990 теңге.</w:t>
      </w:r>
    </w:p>
    <w:p>
      <w:pPr>
        <w:spacing w:after="0"/>
        <w:ind w:left="0"/>
        <w:jc w:val="both"/>
      </w:pPr>
      <w:r>
        <w:rPr>
          <w:rFonts w:ascii="Times New Roman"/>
          <w:b w:val="false"/>
          <w:i w:val="false"/>
          <w:color w:val="000000"/>
          <w:sz w:val="28"/>
        </w:rPr>
        <w:t xml:space="preserve">
      Теледидарды алмастыру рәсімін жүзеге асыру үшін теледидардың тұтыну сегменті анықталады. Тұтыну сегменті өлшемшарттарының бірі теледидардың қолданылу мақсатын айқындайтын теледидар диагоналінің өлшемі болып табылады. </w:t>
      </w:r>
    </w:p>
    <w:p>
      <w:pPr>
        <w:spacing w:after="0"/>
        <w:ind w:left="0"/>
        <w:jc w:val="both"/>
      </w:pPr>
      <w:r>
        <w:rPr>
          <w:rFonts w:ascii="Times New Roman"/>
          <w:b w:val="false"/>
          <w:i w:val="false"/>
          <w:color w:val="000000"/>
          <w:sz w:val="28"/>
        </w:rPr>
        <w:t>
      Базалық объектіде экранның диагоналі 102 см үлкен теледидар байқалды. Теледидар экранының көлеміне сүйене отырып, тауар сай келетін түрлерінің моделдері бойынша, сауда маркасы және басқа да сипаттамаларына бөлінеді.</w:t>
      </w:r>
    </w:p>
    <w:bookmarkStart w:name="z40" w:id="42"/>
    <w:p>
      <w:pPr>
        <w:spacing w:after="0"/>
        <w:ind w:left="0"/>
        <w:jc w:val="left"/>
      </w:pPr>
      <w:r>
        <w:rPr>
          <w:rFonts w:ascii="Times New Roman"/>
          <w:b/>
          <w:i w:val="false"/>
          <w:color w:val="000000"/>
        </w:rPr>
        <w:t xml:space="preserve"> Тиісті сипаттамалары бойынша базалық объектідегі теледидарлар модельдерін бөлудің үлгісі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UE40HU7000UXKZ Smart 4K UHD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UE40H6500ATXKZ Smart 3D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Hisense LED-N42K220DP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UE-43J5500AUXKZ Smart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сұйықкристалды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сұйықкристалды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сұйықкристалды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3840x2160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Ұңғылау жиілігі,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жақтарының ара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2160р </w:t>
            </w:r>
          </w:p>
          <w:p>
            <w:pPr>
              <w:spacing w:after="20"/>
              <w:ind w:left="20"/>
              <w:jc w:val="both"/>
            </w:pPr>
            <w:r>
              <w:rPr>
                <w:rFonts w:ascii="Times New Roman"/>
                <w:b w:val="false"/>
                <w:i w:val="false"/>
                <w:color w:val="000000"/>
                <w:sz w:val="20"/>
              </w:rPr>
              <w:t>(4K UHDTV)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1080p </w:t>
            </w:r>
          </w:p>
          <w:p>
            <w:pPr>
              <w:spacing w:after="20"/>
              <w:ind w:left="20"/>
              <w:jc w:val="both"/>
            </w:pPr>
            <w:r>
              <w:rPr>
                <w:rFonts w:ascii="Times New Roman"/>
                <w:b w:val="false"/>
                <w:i w:val="false"/>
                <w:color w:val="000000"/>
                <w:sz w:val="20"/>
              </w:rPr>
              <w:t>(Full HD)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1080p Full HD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 TV" технологиясын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форматын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USB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"LG KDL-40R453 Smart" теледидарын алмастыру үшін сай келетін "Samsung UE40H6500ATXKZ Smart 3D" моделі болып табылады. Алмастыру үшін алынған "Samsung UE40H6500ATXKZ Smart" теледидар моделі бірдей сипаттамаларға ие (диагоналі, түрі, экранның рұқсаттылығы, ұңғалау жиілігі және бейненің форматы) және сол сауда маркасына жатады (орташа бағалық белгіленім).</w:t>
      </w:r>
    </w:p>
    <w:p>
      <w:pPr>
        <w:spacing w:after="0"/>
        <w:ind w:left="0"/>
        <w:jc w:val="both"/>
      </w:pPr>
      <w:r>
        <w:rPr>
          <w:rFonts w:ascii="Times New Roman"/>
          <w:b w:val="false"/>
          <w:i w:val="false"/>
          <w:color w:val="000000"/>
          <w:sz w:val="28"/>
        </w:rPr>
        <w:t xml:space="preserve">
      Әдіснаманың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тармақшасына сәйкес тауарды алмастыруды "бағаны тура салғастыру" әдісімен жүзеге асырылады. "Samsung UE40H6500ATXKZ Smart" теледидарының бағасын (132 500 теңге) бағасы жоқ "LG KDL-40R453 Smart" (129 990 теңге) моделімен тура салыстырылады және 101,9% баға индексі көрсетіледі.</w:t>
      </w:r>
    </w:p>
    <w:bookmarkStart w:name="z41" w:id="43"/>
    <w:p>
      <w:pPr>
        <w:spacing w:after="0"/>
        <w:ind w:left="0"/>
        <w:jc w:val="left"/>
      </w:pPr>
      <w:r>
        <w:rPr>
          <w:rFonts w:ascii="Times New Roman"/>
          <w:b/>
          <w:i w:val="false"/>
          <w:color w:val="000000"/>
        </w:rPr>
        <w:t xml:space="preserve"> Баға белгіленімі бойынша теледидар сауда маркаларының классификациясы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SONY, TOSHIBA, LOEWE, PANASONIC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BLOMBERG, CANDY, LG, PHILLIPS, SAMSUNG, SHARP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HAIER, AKAI, AVEST, BBK, ELENBERG, VESTEL, SUPRA, ERICSSON ERISSON</w:t>
            </w:r>
          </w:p>
        </w:tc>
      </w:tr>
    </w:tbl>
    <w:p>
      <w:pPr>
        <w:spacing w:after="0"/>
        <w:ind w:left="0"/>
        <w:jc w:val="both"/>
      </w:pPr>
      <w:r>
        <w:rPr>
          <w:rFonts w:ascii="Times New Roman"/>
          <w:b w:val="false"/>
          <w:i w:val="false"/>
          <w:color w:val="000000"/>
          <w:sz w:val="28"/>
        </w:rPr>
        <w:t>
      Ауыстыруға таңдалған "Samsung UE40H6500ATXKZ Smart" (диагоналі 102 см) теледидары көп сатылым моделіне жатпаса және нарықта аз көлемде сатылған жағдайда тауардың репрезентативті моделі таңдалады. Алмастыру сатылым көлемінің үлесін анықтау арқылы жүзеге асырылады, үлесті бағалау базалық объекті сатушысының көмегі арқылы жүзеге асырылады (мысалы, сарапшылық әдіс арқылы алмастыру үшін ең өкілді модель ретінде "Samsung UE-43J5500AUXKZ Smart" теледидары бағасы 154 990 теңге анықталды).</w:t>
      </w:r>
    </w:p>
    <w:p>
      <w:pPr>
        <w:spacing w:after="0"/>
        <w:ind w:left="0"/>
        <w:jc w:val="both"/>
      </w:pPr>
      <w:r>
        <w:rPr>
          <w:rFonts w:ascii="Times New Roman"/>
          <w:b w:val="false"/>
          <w:i w:val="false"/>
          <w:color w:val="000000"/>
          <w:sz w:val="28"/>
        </w:rPr>
        <w:t>
      "Samsung UE-43J5500AUXKZ Smart" теледидарының алмастыратын моделі "LG KDL-40R453 Smart" бұрынғы моделінен экран көлемі (диагоналі 107 см) бойынша өзгешеленеді. Ауыстыратын тауар жоқ тауармен сәйкес емес болғанда тауар сапасындағы айтарлықтай өзгеріс болған жағдайда Әдіснаманың 42-тармағының 2) тармақшасына сәйкес "біріктіру" әдісімен тауар сапасына бағаны түзетуді қолдану ұсынылады.</w:t>
      </w:r>
    </w:p>
    <w:p>
      <w:pPr>
        <w:spacing w:after="0"/>
        <w:ind w:left="0"/>
        <w:jc w:val="both"/>
      </w:pPr>
      <w:r>
        <w:rPr>
          <w:rFonts w:ascii="Times New Roman"/>
          <w:b w:val="false"/>
          <w:i w:val="false"/>
          <w:color w:val="000000"/>
          <w:sz w:val="28"/>
        </w:rPr>
        <w:t xml:space="preserve">
      "LG KDL-40R453 Smart" теледидарын "Samsung UE-43J5500AUXKZ Smart" алмастыру жоқ тауардың алдыңғы бағасын (129 990 теңге) алдыңғы кезеңдегі алмастыратын бағаға (154 990 теңге) түзету арқылы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r>
              <w:br/>
            </w:r>
            <w:r>
              <w:rPr>
                <w:rFonts w:ascii="Times New Roman"/>
                <w:b w:val="false"/>
                <w:i w:val="false"/>
                <w:color w:val="000000"/>
                <w:sz w:val="20"/>
              </w:rPr>
              <w:t>көрсетілетін қызметтер бағасын</w:t>
            </w:r>
            <w:r>
              <w:br/>
            </w:r>
            <w:r>
              <w:rPr>
                <w:rFonts w:ascii="Times New Roman"/>
                <w:b w:val="false"/>
                <w:i w:val="false"/>
                <w:color w:val="000000"/>
                <w:sz w:val="20"/>
              </w:rPr>
              <w:t>байқау бойынша әдістемеге</w:t>
            </w:r>
            <w:r>
              <w:br/>
            </w:r>
            <w:r>
              <w:rPr>
                <w:rFonts w:ascii="Times New Roman"/>
                <w:b w:val="false"/>
                <w:i w:val="false"/>
                <w:color w:val="000000"/>
                <w:sz w:val="20"/>
              </w:rPr>
              <w:t>4-қосымша</w:t>
            </w:r>
          </w:p>
        </w:tc>
      </w:tr>
    </w:tbl>
    <w:bookmarkStart w:name="z43" w:id="44"/>
    <w:p>
      <w:pPr>
        <w:spacing w:after="0"/>
        <w:ind w:left="0"/>
        <w:jc w:val="left"/>
      </w:pPr>
      <w:r>
        <w:rPr>
          <w:rFonts w:ascii="Times New Roman"/>
          <w:b/>
          <w:i w:val="false"/>
          <w:color w:val="000000"/>
        </w:rPr>
        <w:t xml:space="preserve"> Автомобильді алмастыру рәсімінің мысалы</w:t>
      </w:r>
    </w:p>
    <w:bookmarkEnd w:id="44"/>
    <w:p>
      <w:pPr>
        <w:spacing w:after="0"/>
        <w:ind w:left="0"/>
        <w:jc w:val="both"/>
      </w:pPr>
      <w:r>
        <w:rPr>
          <w:rFonts w:ascii="Times New Roman"/>
          <w:b w:val="false"/>
          <w:i w:val="false"/>
          <w:color w:val="000000"/>
          <w:sz w:val="28"/>
        </w:rPr>
        <w:t>
      Автомобиль нарығы тұрмыстық электр техникасы нарығы сияқты жиі технологиялық өзгерістерге ұшырайды. Автомобиль позициясы бойынша алмастыру рәсімі белгілі марканың бір моделі шеңберінде, сол сияқты автомобильдің әртүрлі маркалары шеңберінде жүзеге асырылады. Модель белгілі автомобиль маркасының әртүрлі өнімін білдіреді.</w:t>
      </w:r>
    </w:p>
    <w:bookmarkStart w:name="z44" w:id="45"/>
    <w:p>
      <w:pPr>
        <w:spacing w:after="0"/>
        <w:ind w:left="0"/>
        <w:jc w:val="left"/>
      </w:pPr>
      <w:r>
        <w:rPr>
          <w:rFonts w:ascii="Times New Roman"/>
          <w:b/>
          <w:i w:val="false"/>
          <w:color w:val="000000"/>
        </w:rPr>
        <w:t xml:space="preserve"> Автомобильдер маркаларының, модельдерінің және комплектацияларының мысалдары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Logan</w:t>
            </w:r>
          </w:p>
          <w:p>
            <w:pPr>
              <w:spacing w:after="20"/>
              <w:ind w:left="20"/>
              <w:jc w:val="both"/>
            </w:pPr>
            <w:r>
              <w:rPr>
                <w:rFonts w:ascii="Times New Roman"/>
                <w:b w:val="false"/>
                <w:i w:val="false"/>
                <w:color w:val="000000"/>
                <w:sz w:val="20"/>
              </w:rPr>
              <w:t>
Renault Fluence</w:t>
            </w:r>
          </w:p>
          <w:p>
            <w:pPr>
              <w:spacing w:after="20"/>
              <w:ind w:left="20"/>
              <w:jc w:val="both"/>
            </w:pPr>
            <w:r>
              <w:rPr>
                <w:rFonts w:ascii="Times New Roman"/>
                <w:b w:val="false"/>
                <w:i w:val="false"/>
                <w:color w:val="000000"/>
                <w:sz w:val="20"/>
              </w:rPr>
              <w:t>
Жаңа Sandero</w:t>
            </w:r>
          </w:p>
          <w:p>
            <w:pPr>
              <w:spacing w:after="20"/>
              <w:ind w:left="20"/>
              <w:jc w:val="both"/>
            </w:pPr>
            <w:r>
              <w:rPr>
                <w:rFonts w:ascii="Times New Roman"/>
                <w:b w:val="false"/>
                <w:i w:val="false"/>
                <w:color w:val="000000"/>
                <w:sz w:val="20"/>
              </w:rPr>
              <w:t>
Renault Sandero Stepway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w:t>
            </w:r>
          </w:p>
          <w:p>
            <w:pPr>
              <w:spacing w:after="20"/>
              <w:ind w:left="20"/>
              <w:jc w:val="both"/>
            </w:pPr>
            <w:r>
              <w:rPr>
                <w:rFonts w:ascii="Times New Roman"/>
                <w:b w:val="false"/>
                <w:i w:val="false"/>
                <w:color w:val="000000"/>
                <w:sz w:val="20"/>
              </w:rPr>
              <w:t>Confort</w:t>
            </w:r>
          </w:p>
          <w:p>
            <w:pPr>
              <w:spacing w:after="20"/>
              <w:ind w:left="20"/>
              <w:jc w:val="both"/>
            </w:pPr>
            <w:r>
              <w:rPr>
                <w:rFonts w:ascii="Times New Roman"/>
                <w:b w:val="false"/>
                <w:i w:val="false"/>
                <w:color w:val="000000"/>
                <w:sz w:val="20"/>
              </w:rPr>
              <w:t>Privilege</w:t>
            </w:r>
          </w:p>
          <w:p>
            <w:pPr>
              <w:spacing w:after="20"/>
              <w:ind w:left="20"/>
              <w:jc w:val="both"/>
            </w:pPr>
            <w:r>
              <w:rPr>
                <w:rFonts w:ascii="Times New Roman"/>
                <w:b w:val="false"/>
                <w:i w:val="false"/>
                <w:color w:val="000000"/>
                <w:sz w:val="20"/>
              </w:rPr>
              <w:t xml:space="preserve">Luxe </w:t>
            </w:r>
          </w:p>
          <w:p>
            <w:pPr>
              <w:spacing w:after="20"/>
              <w:ind w:left="20"/>
              <w:jc w:val="both"/>
            </w:pPr>
            <w:r>
              <w:rPr>
                <w:rFonts w:ascii="Times New Roman"/>
                <w:b w:val="false"/>
                <w:i w:val="false"/>
                <w:color w:val="000000"/>
                <w:sz w:val="20"/>
              </w:rPr>
              <w:t>
Privilege</w:t>
            </w:r>
          </w:p>
          <w:p>
            <w:pPr>
              <w:spacing w:after="20"/>
              <w:ind w:left="20"/>
              <w:jc w:val="both"/>
            </w:pPr>
            <w:r>
              <w:rPr>
                <w:rFonts w:ascii="Times New Roman"/>
                <w:b w:val="false"/>
                <w:i w:val="false"/>
                <w:color w:val="000000"/>
                <w:sz w:val="20"/>
              </w:rPr>
              <w:t>
Authentique</w:t>
            </w:r>
          </w:p>
          <w:p>
            <w:pPr>
              <w:spacing w:after="20"/>
              <w:ind w:left="20"/>
              <w:jc w:val="both"/>
            </w:pPr>
            <w:r>
              <w:rPr>
                <w:rFonts w:ascii="Times New Roman"/>
                <w:b w:val="false"/>
                <w:i w:val="false"/>
                <w:color w:val="000000"/>
                <w:sz w:val="20"/>
              </w:rPr>
              <w:t>
Expression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Chevrolet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w:t>
            </w:r>
          </w:p>
          <w:p>
            <w:pPr>
              <w:spacing w:after="20"/>
              <w:ind w:left="20"/>
              <w:jc w:val="both"/>
            </w:pPr>
            <w:r>
              <w:rPr>
                <w:rFonts w:ascii="Times New Roman"/>
                <w:b w:val="false"/>
                <w:i w:val="false"/>
                <w:color w:val="000000"/>
                <w:sz w:val="20"/>
              </w:rPr>
              <w:t>
Aveo</w:t>
            </w:r>
          </w:p>
          <w:p>
            <w:pPr>
              <w:spacing w:after="20"/>
              <w:ind w:left="20"/>
              <w:jc w:val="both"/>
            </w:pPr>
            <w:r>
              <w:rPr>
                <w:rFonts w:ascii="Times New Roman"/>
                <w:b w:val="false"/>
                <w:i w:val="false"/>
                <w:color w:val="000000"/>
                <w:sz w:val="20"/>
              </w:rPr>
              <w:t>
Cruze</w:t>
            </w:r>
          </w:p>
          <w:p>
            <w:pPr>
              <w:spacing w:after="20"/>
              <w:ind w:left="20"/>
              <w:jc w:val="both"/>
            </w:pPr>
            <w:r>
              <w:rPr>
                <w:rFonts w:ascii="Times New Roman"/>
                <w:b w:val="false"/>
                <w:i w:val="false"/>
                <w:color w:val="000000"/>
                <w:sz w:val="20"/>
              </w:rPr>
              <w:t>
Malibu</w:t>
            </w:r>
          </w:p>
          <w:p>
            <w:pPr>
              <w:spacing w:after="20"/>
              <w:ind w:left="20"/>
              <w:jc w:val="both"/>
            </w:pPr>
            <w:r>
              <w:rPr>
                <w:rFonts w:ascii="Times New Roman"/>
                <w:b w:val="false"/>
                <w:i w:val="false"/>
                <w:color w:val="000000"/>
                <w:sz w:val="20"/>
              </w:rPr>
              <w:t>
Orlando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 LT, LTZ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Picanto</w:t>
            </w:r>
          </w:p>
          <w:p>
            <w:pPr>
              <w:spacing w:after="20"/>
              <w:ind w:left="20"/>
              <w:jc w:val="both"/>
            </w:pPr>
            <w:r>
              <w:rPr>
                <w:rFonts w:ascii="Times New Roman"/>
                <w:b w:val="false"/>
                <w:i w:val="false"/>
                <w:color w:val="000000"/>
                <w:sz w:val="20"/>
              </w:rPr>
              <w:t>
Cee`d</w:t>
            </w:r>
          </w:p>
          <w:p>
            <w:pPr>
              <w:spacing w:after="20"/>
              <w:ind w:left="20"/>
              <w:jc w:val="both"/>
            </w:pPr>
            <w:r>
              <w:rPr>
                <w:rFonts w:ascii="Times New Roman"/>
                <w:b w:val="false"/>
                <w:i w:val="false"/>
                <w:color w:val="000000"/>
                <w:sz w:val="20"/>
              </w:rPr>
              <w:t>
Pro_cee`d</w:t>
            </w:r>
          </w:p>
          <w:p>
            <w:pPr>
              <w:spacing w:after="20"/>
              <w:ind w:left="20"/>
              <w:jc w:val="both"/>
            </w:pPr>
            <w:r>
              <w:rPr>
                <w:rFonts w:ascii="Times New Roman"/>
                <w:b w:val="false"/>
                <w:i w:val="false"/>
                <w:color w:val="000000"/>
                <w:sz w:val="20"/>
              </w:rPr>
              <w:t>
Cerato new</w:t>
            </w:r>
          </w:p>
          <w:p>
            <w:pPr>
              <w:spacing w:after="20"/>
              <w:ind w:left="20"/>
              <w:jc w:val="both"/>
            </w:pPr>
            <w:r>
              <w:rPr>
                <w:rFonts w:ascii="Times New Roman"/>
                <w:b w:val="false"/>
                <w:i w:val="false"/>
                <w:color w:val="000000"/>
                <w:sz w:val="20"/>
              </w:rPr>
              <w:t xml:space="preserve">
Rio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Base+, Luxe, Prestige, Premium, Comfort</w:t>
            </w:r>
          </w:p>
        </w:tc>
      </w:tr>
    </w:tbl>
    <w:p>
      <w:pPr>
        <w:spacing w:after="0"/>
        <w:ind w:left="0"/>
        <w:jc w:val="both"/>
      </w:pPr>
      <w:r>
        <w:rPr>
          <w:rFonts w:ascii="Times New Roman"/>
          <w:b w:val="false"/>
          <w:i w:val="false"/>
          <w:color w:val="000000"/>
          <w:sz w:val="28"/>
        </w:rPr>
        <w:t>
      Тауарды алмастыру рәсімін жүзеге асыру кезінде автомобиль шанағының типі әсіресе автомобильдің бір маркасы және моделі шеңберінде алмастыру кезінде қарастырылады.</w:t>
      </w:r>
    </w:p>
    <w:p>
      <w:pPr>
        <w:spacing w:after="0"/>
        <w:ind w:left="0"/>
        <w:jc w:val="both"/>
      </w:pPr>
      <w:r>
        <w:rPr>
          <w:rFonts w:ascii="Times New Roman"/>
          <w:b w:val="false"/>
          <w:i w:val="false"/>
          <w:color w:val="000000"/>
          <w:sz w:val="28"/>
        </w:rPr>
        <w:t>
      Шанақ типі бойынша жеңіл автомобильдер төмендегідей жіктелімдерге бөлінеді:</w:t>
      </w:r>
    </w:p>
    <w:p>
      <w:pPr>
        <w:spacing w:after="0"/>
        <w:ind w:left="0"/>
        <w:jc w:val="both"/>
      </w:pPr>
      <w:r>
        <w:rPr>
          <w:rFonts w:ascii="Times New Roman"/>
          <w:b w:val="false"/>
          <w:i w:val="false"/>
          <w:color w:val="000000"/>
          <w:sz w:val="28"/>
        </w:rPr>
        <w:t>
      1) седан;</w:t>
      </w:r>
    </w:p>
    <w:p>
      <w:pPr>
        <w:spacing w:after="0"/>
        <w:ind w:left="0"/>
        <w:jc w:val="both"/>
      </w:pPr>
      <w:r>
        <w:rPr>
          <w:rFonts w:ascii="Times New Roman"/>
          <w:b w:val="false"/>
          <w:i w:val="false"/>
          <w:color w:val="000000"/>
          <w:sz w:val="28"/>
        </w:rPr>
        <w:t>
      2) универсал;</w:t>
      </w:r>
    </w:p>
    <w:p>
      <w:pPr>
        <w:spacing w:after="0"/>
        <w:ind w:left="0"/>
        <w:jc w:val="both"/>
      </w:pPr>
      <w:r>
        <w:rPr>
          <w:rFonts w:ascii="Times New Roman"/>
          <w:b w:val="false"/>
          <w:i w:val="false"/>
          <w:color w:val="000000"/>
          <w:sz w:val="28"/>
        </w:rPr>
        <w:t>
      3) хетчбэк;</w:t>
      </w:r>
    </w:p>
    <w:p>
      <w:pPr>
        <w:spacing w:after="0"/>
        <w:ind w:left="0"/>
        <w:jc w:val="both"/>
      </w:pPr>
      <w:r>
        <w:rPr>
          <w:rFonts w:ascii="Times New Roman"/>
          <w:b w:val="false"/>
          <w:i w:val="false"/>
          <w:color w:val="000000"/>
          <w:sz w:val="28"/>
        </w:rPr>
        <w:t>
      4) жолсызбен жүретін автомобиль;</w:t>
      </w:r>
    </w:p>
    <w:p>
      <w:pPr>
        <w:spacing w:after="0"/>
        <w:ind w:left="0"/>
        <w:jc w:val="both"/>
      </w:pPr>
      <w:r>
        <w:rPr>
          <w:rFonts w:ascii="Times New Roman"/>
          <w:b w:val="false"/>
          <w:i w:val="false"/>
          <w:color w:val="000000"/>
          <w:sz w:val="28"/>
        </w:rPr>
        <w:t>
      5) минивэн.</w:t>
      </w:r>
    </w:p>
    <w:p>
      <w:pPr>
        <w:spacing w:after="0"/>
        <w:ind w:left="0"/>
        <w:jc w:val="both"/>
      </w:pPr>
      <w:r>
        <w:rPr>
          <w:rFonts w:ascii="Times New Roman"/>
          <w:b w:val="false"/>
          <w:i w:val="false"/>
          <w:color w:val="000000"/>
          <w:sz w:val="28"/>
        </w:rPr>
        <w:t xml:space="preserve">
      Шанақ типі туралы ақпараттымен бірге автомобиль кластары туралы деректер ескеріледі. Автомобильдер класы латын әріптерімен (негізгі түрлері "A", "B", "C", "D", "Е") белгіленеді. </w:t>
      </w:r>
    </w:p>
    <w:p>
      <w:pPr>
        <w:spacing w:after="0"/>
        <w:ind w:left="0"/>
        <w:jc w:val="both"/>
      </w:pPr>
      <w:r>
        <w:rPr>
          <w:rFonts w:ascii="Times New Roman"/>
          <w:b w:val="false"/>
          <w:i w:val="false"/>
          <w:color w:val="000000"/>
          <w:sz w:val="28"/>
        </w:rPr>
        <w:t>
      Бір моделді шанақ типі седан, класы D (мысалы, Volkswagen Passat) автомобилін басқа моделді шанақ типі седан, класы E (мысалы, BMW 5) автомобилімен салыстырылмайды. D класты автомобильдер – орташа, ал Е класты автомобильдер жоғары орташа класқа жатады, бұл автомобиль бағасына едәуір әсер етеді.</w:t>
      </w:r>
    </w:p>
    <w:p>
      <w:pPr>
        <w:spacing w:after="0"/>
        <w:ind w:left="0"/>
        <w:jc w:val="both"/>
      </w:pPr>
      <w:r>
        <w:rPr>
          <w:rFonts w:ascii="Times New Roman"/>
          <w:b w:val="false"/>
          <w:i w:val="false"/>
          <w:color w:val="000000"/>
          <w:sz w:val="28"/>
        </w:rPr>
        <w:t>
      Бір марка, модель және комплектация шеңберінде, бірақ шығарылған жылдары әртүрлі автомобильді алмастыру кезінде Әдіснаманың 42-тармағы 1) тармақшасына сәйкес "бағаны тікелей салғастыру" тәсілі қолданылады.</w:t>
      </w:r>
    </w:p>
    <w:p>
      <w:pPr>
        <w:spacing w:after="0"/>
        <w:ind w:left="0"/>
        <w:jc w:val="both"/>
      </w:pPr>
      <w:r>
        <w:rPr>
          <w:rFonts w:ascii="Times New Roman"/>
          <w:b w:val="false"/>
          <w:i w:val="false"/>
          <w:color w:val="000000"/>
          <w:sz w:val="28"/>
        </w:rPr>
        <w:t>
      Белгілі бір маркалы және модельді автомобиль өндірістен шығарылған кезде сипаттамалары ұқсас (комплектациясы, шанақ типі, класы және шығарылған жылы) басқа маркалы және модельді автомобиль таңдалынады.</w:t>
      </w:r>
    </w:p>
    <w:p>
      <w:pPr>
        <w:spacing w:after="0"/>
        <w:ind w:left="0"/>
        <w:jc w:val="both"/>
      </w:pPr>
      <w:r>
        <w:rPr>
          <w:rFonts w:ascii="Times New Roman"/>
          <w:b w:val="false"/>
          <w:i w:val="false"/>
          <w:color w:val="000000"/>
          <w:sz w:val="28"/>
        </w:rPr>
        <w:t>
      Шартты мысал, есепті кезеңде Renault маркалы Logan модельді, Access комплектациялы (ауабаптағышсыз, шанақ типі седан, B класты, 2015ж. шығарылған) құны 3 000 500 теңге тұратын автомобиль таныла қоймады және оның сатылу көлемдері төмендеді. Автомобиль салоны нарықта тауардың репрезентативті болмауына байланысты мұндай комплектациядағы автомобильді сатпау туралы шешім қабылдады.</w:t>
      </w:r>
    </w:p>
    <w:p>
      <w:pPr>
        <w:spacing w:after="0"/>
        <w:ind w:left="0"/>
        <w:jc w:val="both"/>
      </w:pPr>
      <w:r>
        <w:rPr>
          <w:rFonts w:ascii="Times New Roman"/>
          <w:b w:val="false"/>
          <w:i w:val="false"/>
          <w:color w:val="000000"/>
          <w:sz w:val="28"/>
        </w:rPr>
        <w:t>
      Автокөлікті ауыстыруды жүзеге асыру үшін сатылымда бар модельдер мен комплектациялар бойынша Renault маркалы автокөлік нарығын зерделенеді. Ауыстыратын тауарды таңдау кезінде оның репрезентативтілігі, сатылымда тұрақты болуы және сатылу көлемі ескеріледі. Осындай маркалы автокөлік нарығын зерделеп, ауыстыру үшін құны 3 720 000 теңге Logan-ның неғұрлым репрезентативті модельді Confort (ауа баптағышпен, шанақтың типі седан, В класты, 2016 жылы шығарылған) комплектациясы таңдалады.</w:t>
      </w:r>
    </w:p>
    <w:p>
      <w:pPr>
        <w:spacing w:after="0"/>
        <w:ind w:left="0"/>
        <w:jc w:val="both"/>
      </w:pPr>
      <w:r>
        <w:rPr>
          <w:rFonts w:ascii="Times New Roman"/>
          <w:b w:val="false"/>
          <w:i w:val="false"/>
          <w:color w:val="000000"/>
          <w:sz w:val="28"/>
        </w:rPr>
        <w:t>
      Автомобильдің ауыстыратын моделі жоқ автомобильмен салыстырғанда сипаттама параметрлері бойынша айтарлықтай өзгешеліктері бар (ауа баптағыштың болуы). Тауар сапасының өзгерісінде айтарлықтай өзгешеліктер болған жағдайда Әдіснаманың 42-тармағы 2)-тармақшасына сәйкес "бірлестіру" тәсілімен бағаға түзету қолданылады.</w:t>
      </w:r>
    </w:p>
    <w:p>
      <w:pPr>
        <w:spacing w:after="0"/>
        <w:ind w:left="0"/>
        <w:jc w:val="both"/>
      </w:pPr>
      <w:r>
        <w:rPr>
          <w:rFonts w:ascii="Times New Roman"/>
          <w:b w:val="false"/>
          <w:i w:val="false"/>
          <w:color w:val="000000"/>
          <w:sz w:val="28"/>
        </w:rPr>
        <w:t>
      Access комплектациялы Renault маркалы Logan модельді (3 000 500 теңге) тек Confort (бағасы 3 720 000 теңге) комплектациясына алдыңғы бағаны ауыстырылатын бағаға түзету арқылы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 бағасын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бойынша әдістемеге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6" w:id="46"/>
    <w:p>
      <w:pPr>
        <w:spacing w:after="0"/>
        <w:ind w:left="0"/>
        <w:jc w:val="left"/>
      </w:pPr>
      <w:r>
        <w:rPr>
          <w:rFonts w:ascii="Times New Roman"/>
          <w:b/>
          <w:i w:val="false"/>
          <w:color w:val="000000"/>
        </w:rPr>
        <w:t xml:space="preserve"> Айқын көрінетін маусымдық тауарлардың тізбесі</w:t>
      </w:r>
    </w:p>
    <w:bookmarkEnd w:id="46"/>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қысқы күртесі (пуховик)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қысқы күртесі (пуховик)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балаларға арналған қысқы комбинезон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арналған қысқы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үлбір бас киімдері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үлбір бас киімдері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қысқы 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қысқы етіктері, бәтеңкелері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қысқы етіктері, бәтеңкелері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маусымдық пальтосы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күртесі (ветровка)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маусымдық пальтосы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күртесі (ветровка)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балалардың маусымдық күртесі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 киімдері, қалпақшалар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 киімдері, береттер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маусымдық бәтеңкелері, қысқа қонышты бәтеңкелері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маусымдық етіктері, бәтеңкелері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маусымдық бәтеңкелері, қысқа қонышты бәтеңкелері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комбинезон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сандалеттері, жазғы туфлиі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былғары жеңіл аяқ киімдері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сандалеттері, жеңіл аяқ киімдері, туфлиі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Шаналар, тюбинг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велосипед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велосипед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r>
              <w:br/>
            </w:r>
            <w:r>
              <w:rPr>
                <w:rFonts w:ascii="Times New Roman"/>
                <w:b w:val="false"/>
                <w:i w:val="false"/>
                <w:color w:val="000000"/>
                <w:sz w:val="20"/>
              </w:rPr>
              <w:t>көрсетілетін қызметтер бағасын</w:t>
            </w:r>
            <w:r>
              <w:br/>
            </w:r>
            <w:r>
              <w:rPr>
                <w:rFonts w:ascii="Times New Roman"/>
                <w:b w:val="false"/>
                <w:i w:val="false"/>
                <w:color w:val="000000"/>
                <w:sz w:val="20"/>
              </w:rPr>
              <w:t>байқау бойынша әдістемеге</w:t>
            </w:r>
            <w:r>
              <w:br/>
            </w:r>
            <w:r>
              <w:rPr>
                <w:rFonts w:ascii="Times New Roman"/>
                <w:b w:val="false"/>
                <w:i w:val="false"/>
                <w:color w:val="000000"/>
                <w:sz w:val="20"/>
              </w:rPr>
              <w:t>6-қосымша</w:t>
            </w:r>
          </w:p>
        </w:tc>
      </w:tr>
    </w:tbl>
    <w:bookmarkStart w:name="z48" w:id="47"/>
    <w:p>
      <w:pPr>
        <w:spacing w:after="0"/>
        <w:ind w:left="0"/>
        <w:jc w:val="left"/>
      </w:pPr>
      <w:r>
        <w:rPr>
          <w:rFonts w:ascii="Times New Roman"/>
          <w:b/>
          <w:i w:val="false"/>
          <w:color w:val="000000"/>
        </w:rPr>
        <w:t xml:space="preserve"> Бағаларды тіркеу кезінде тауарлардың (көрсетілетін қызметтердің) мәртебелерін қолдану комбинациялары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статусы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мәртебесі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Ж3, Ж4, Ж5,Ж6, Ж7, Ж8, МТ,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 С,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Ж4, Ж5,Ж6, Ж7, Ж8, МТ,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Ж3, С,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Ж5,Ж6, Ж7, Ж8,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Ж4, С,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Ж6, Ж7,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Ж5, С,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Ж5, Ж7,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Ж6, С,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Ж5, Ж6,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Ж7, С,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Ж5, Ж6, Ж7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Ж8, С,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Ж5, Ж6, Ж7,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Ж5, Ж6, Ж7, Ж8, С,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 Ж3, Ж4, Ж5, Ж6, Ж7,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Ж1, А, СТ,МТ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Ж2, Ж3, Ж4, Ж5, Ж6, Ж7, Ж8,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Ж1, МТ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 Ж3, Ж4, Ж5, Ж6, Ж7,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Ж1, А, СТ, МТ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Ж2, Ж3, Ж4, Ж5, Ж6, Ж7, Ж8,А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Ж1, МТ</w:t>
            </w:r>
          </w:p>
        </w:tc>
      </w:tr>
    </w:tbl>
    <w:p>
      <w:pPr>
        <w:spacing w:after="0"/>
        <w:ind w:left="0"/>
        <w:jc w:val="both"/>
      </w:pPr>
      <w:r>
        <w:rPr>
          <w:rFonts w:ascii="Times New Roman"/>
          <w:b w:val="false"/>
          <w:i w:val="false"/>
          <w:color w:val="000000"/>
          <w:sz w:val="28"/>
        </w:rPr>
        <w:t>
      Ж1-Ж9 мәртебелердің белгілері:</w:t>
      </w:r>
    </w:p>
    <w:p>
      <w:pPr>
        <w:spacing w:after="0"/>
        <w:ind w:left="0"/>
        <w:jc w:val="both"/>
      </w:pPr>
      <w:r>
        <w:rPr>
          <w:rFonts w:ascii="Times New Roman"/>
          <w:b w:val="false"/>
          <w:i w:val="false"/>
          <w:color w:val="000000"/>
          <w:sz w:val="28"/>
        </w:rPr>
        <w:t>
      Ж1 – Тауар бір кезең сатылымда жоқ;</w:t>
      </w:r>
    </w:p>
    <w:p>
      <w:pPr>
        <w:spacing w:after="0"/>
        <w:ind w:left="0"/>
        <w:jc w:val="both"/>
      </w:pPr>
      <w:r>
        <w:rPr>
          <w:rFonts w:ascii="Times New Roman"/>
          <w:b w:val="false"/>
          <w:i w:val="false"/>
          <w:color w:val="000000"/>
          <w:sz w:val="28"/>
        </w:rPr>
        <w:t>
      Ж2 – Тауар екі кезең бойы сатылымда жоқ;</w:t>
      </w:r>
    </w:p>
    <w:p>
      <w:pPr>
        <w:spacing w:after="0"/>
        <w:ind w:left="0"/>
        <w:jc w:val="both"/>
      </w:pPr>
      <w:r>
        <w:rPr>
          <w:rFonts w:ascii="Times New Roman"/>
          <w:b w:val="false"/>
          <w:i w:val="false"/>
          <w:color w:val="000000"/>
          <w:sz w:val="28"/>
        </w:rPr>
        <w:t>
      Ж3 – Тауар үш кезең бойы сатылымда жоқ;</w:t>
      </w:r>
    </w:p>
    <w:p>
      <w:pPr>
        <w:spacing w:after="0"/>
        <w:ind w:left="0"/>
        <w:jc w:val="both"/>
      </w:pPr>
      <w:r>
        <w:rPr>
          <w:rFonts w:ascii="Times New Roman"/>
          <w:b w:val="false"/>
          <w:i w:val="false"/>
          <w:color w:val="000000"/>
          <w:sz w:val="28"/>
        </w:rPr>
        <w:t>
      Ж4 – Тауар төрт кезең бойы сатылымда жоқ;</w:t>
      </w:r>
    </w:p>
    <w:p>
      <w:pPr>
        <w:spacing w:after="0"/>
        <w:ind w:left="0"/>
        <w:jc w:val="both"/>
      </w:pPr>
      <w:r>
        <w:rPr>
          <w:rFonts w:ascii="Times New Roman"/>
          <w:b w:val="false"/>
          <w:i w:val="false"/>
          <w:color w:val="000000"/>
          <w:sz w:val="28"/>
        </w:rPr>
        <w:t>
      Ж5 – Тауар бес кезең бойы сатылымда жоқ;</w:t>
      </w:r>
    </w:p>
    <w:p>
      <w:pPr>
        <w:spacing w:after="0"/>
        <w:ind w:left="0"/>
        <w:jc w:val="both"/>
      </w:pPr>
      <w:r>
        <w:rPr>
          <w:rFonts w:ascii="Times New Roman"/>
          <w:b w:val="false"/>
          <w:i w:val="false"/>
          <w:color w:val="000000"/>
          <w:sz w:val="28"/>
        </w:rPr>
        <w:t>
      Ж6 – Тауар алты кезең бойы сатылымда жоқ;</w:t>
      </w:r>
    </w:p>
    <w:p>
      <w:pPr>
        <w:spacing w:after="0"/>
        <w:ind w:left="0"/>
        <w:jc w:val="both"/>
      </w:pPr>
      <w:r>
        <w:rPr>
          <w:rFonts w:ascii="Times New Roman"/>
          <w:b w:val="false"/>
          <w:i w:val="false"/>
          <w:color w:val="000000"/>
          <w:sz w:val="28"/>
        </w:rPr>
        <w:t>
      Ж7 – Тауар жеті кезең бойы сатылымда жоқ;</w:t>
      </w:r>
    </w:p>
    <w:p>
      <w:pPr>
        <w:spacing w:after="0"/>
        <w:ind w:left="0"/>
        <w:jc w:val="both"/>
      </w:pPr>
      <w:r>
        <w:rPr>
          <w:rFonts w:ascii="Times New Roman"/>
          <w:b w:val="false"/>
          <w:i w:val="false"/>
          <w:color w:val="000000"/>
          <w:sz w:val="28"/>
        </w:rPr>
        <w:t>
      Ж8 – Тауар сегіз кезең бойы сатылымда жоқ;</w:t>
      </w:r>
    </w:p>
    <w:p>
      <w:pPr>
        <w:spacing w:after="0"/>
        <w:ind w:left="0"/>
        <w:jc w:val="both"/>
      </w:pPr>
      <w:r>
        <w:rPr>
          <w:rFonts w:ascii="Times New Roman"/>
          <w:b w:val="false"/>
          <w:i w:val="false"/>
          <w:color w:val="000000"/>
          <w:sz w:val="28"/>
        </w:rPr>
        <w:t>
      Ж9 – Тауар тоғыз кезең бойы сатылымда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