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1063" w14:textId="34f1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26 тамыздағы № 69 бұйрығы . Қазақстан Республикасының Әділет министрлігінде 2017 жылғы 26 қыркүйекте № 15747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16.08.2022 </w:t>
      </w:r>
      <w:r>
        <w:rPr>
          <w:rFonts w:ascii="Times New Roman"/>
          <w:b w:val="false"/>
          <w:i w:val="false"/>
          <w:color w:val="ff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w:t>
      </w:r>
      <w:r>
        <w:rPr>
          <w:rFonts w:ascii="Times New Roman"/>
          <w:b w:val="false"/>
          <w:i w:val="false"/>
          <w:color w:val="000000"/>
          <w:sz w:val="28"/>
        </w:rPr>
        <w:t xml:space="preserve"> 8-тармағының үшінші бөліміне және Қазақстан Республикасы Президентiнiң 1996 жылғы 1 сәуiрдегі № 2922 Жарлығымен бекітілген Қазақстан Республикасының Ұлттық қауiпсiздiк комитетi туралы ереженің </w:t>
      </w:r>
      <w:r>
        <w:rPr>
          <w:rFonts w:ascii="Times New Roman"/>
          <w:b w:val="false"/>
          <w:i w:val="false"/>
          <w:color w:val="000000"/>
          <w:sz w:val="28"/>
        </w:rPr>
        <w:t>15-тармағы</w:t>
      </w:r>
      <w:r>
        <w:rPr>
          <w:rFonts w:ascii="Times New Roman"/>
          <w:b w:val="false"/>
          <w:i w:val="false"/>
          <w:color w:val="000000"/>
          <w:sz w:val="28"/>
        </w:rPr>
        <w:t xml:space="preserve"> 311)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 қазақ және орыс тілдерінде баспа мен электрондық түрінде Қазақстан Республикасы Әділет министрлігінде мемлекеттік тіркеуден өткен күннен бастап күнтізбелік он күн ішінде Қазақстан Республикасы нормативтік құқықтық актілерінің эталондық бақылау банкіде ресми түрде жариялау және орналастыру үшін Қазақстан Республикасы Әділет министрлігінің шаруашылық жүргізу құқығындағы "Республикалық құқықтық ақпарат орталығы" республикалық мемлекеттік кәсіпорнына жіберуді қамтамасыз етуін;</w:t>
      </w:r>
    </w:p>
    <w:p>
      <w:pPr>
        <w:spacing w:after="0"/>
        <w:ind w:left="0"/>
        <w:jc w:val="both"/>
      </w:pPr>
      <w:r>
        <w:rPr>
          <w:rFonts w:ascii="Times New Roman"/>
          <w:b w:val="false"/>
          <w:i w:val="false"/>
          <w:color w:val="000000"/>
          <w:sz w:val="28"/>
        </w:rPr>
        <w:t>
      3) осы тармақта қарастырылған шаралар орындалғаннан кейін он күн ішінде Қазақстан Республикасы Ұлттық қауіпсіздік комитетінің Заң департаментіне тармақтың 1), 2) тармақшалары бойынша орындалуы туралы ұсынуын.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Д. А. Ділмановқа жүктелсін. </w:t>
      </w:r>
    </w:p>
    <w:bookmarkEnd w:id="3"/>
    <w:bookmarkStart w:name="z5" w:id="4"/>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әскери қызметшілері таныстырылсын.</w:t>
      </w:r>
    </w:p>
    <w:bookmarkEnd w:id="4"/>
    <w:bookmarkStart w:name="z6" w:id="5"/>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26 тамыздағы</w:t>
            </w:r>
            <w:r>
              <w:br/>
            </w:r>
            <w:r>
              <w:rPr>
                <w:rFonts w:ascii="Times New Roman"/>
                <w:b w:val="false"/>
                <w:i w:val="false"/>
                <w:color w:val="000000"/>
                <w:sz w:val="20"/>
              </w:rPr>
              <w:t>№ 69 қе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ұлттық қауіпсіздік органдарының әскери қызметшілеріне Қазақстан Республикасының шегінде өз мүлкін тасымалдау үшін мемлекет есебінен ақша төлеу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Ұлттық қауіпсіздік комитеті Төрағасының 15.12.2025 </w:t>
      </w:r>
      <w:r>
        <w:rPr>
          <w:rFonts w:ascii="Times New Roman"/>
          <w:b w:val="false"/>
          <w:i w:val="false"/>
          <w:color w:val="ff0000"/>
          <w:sz w:val="28"/>
        </w:rPr>
        <w:t>№ 119/қе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Ұлттық қауіпсіздік комитеті Төрағасының м.а. 28.08.2018 </w:t>
      </w:r>
      <w:r>
        <w:rPr>
          <w:rFonts w:ascii="Times New Roman"/>
          <w:b w:val="false"/>
          <w:i w:val="false"/>
          <w:color w:val="000000"/>
          <w:sz w:val="28"/>
        </w:rPr>
        <w:t>№ 68/қе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7"/>
    <w:p>
      <w:pPr>
        <w:spacing w:after="0"/>
        <w:ind w:left="0"/>
        <w:jc w:val="both"/>
      </w:pPr>
      <w:r>
        <w:rPr>
          <w:rFonts w:ascii="Times New Roman"/>
          <w:b w:val="false"/>
          <w:i w:val="false"/>
          <w:color w:val="000000"/>
          <w:sz w:val="28"/>
        </w:rPr>
        <w:t>
      1. Осы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(бұдан әрі – әскери қызметшілер) ақша төлеу қағидалары Қазақстан Республикасы ұлттық қауіпсіздік органдарының әскери қызметшілеріне Қазақстан Республикасының (бұдан әрі – ҚР) шегінде өз мүлкін тасымалдау үшін ақша төлеу тәртібін айқындайды.</w:t>
      </w:r>
    </w:p>
    <w:bookmarkEnd w:id="7"/>
    <w:p>
      <w:pPr>
        <w:spacing w:after="0"/>
        <w:ind w:left="0"/>
        <w:jc w:val="both"/>
      </w:pPr>
      <w:r>
        <w:rPr>
          <w:rFonts w:ascii="Times New Roman"/>
          <w:b w:val="false"/>
          <w:i w:val="false"/>
          <w:color w:val="000000"/>
          <w:sz w:val="28"/>
        </w:rPr>
        <w:t>
      Осы Қағидалар әскери қызметтен шығарылған адамдарға да (мерзімді әскери қызметтен, ҚР азаматтығын тоқтатуға байланысты, теріс себептермен, аттестаттау қорытындысы бойынша анықталған қызметтік сәйкес келмеуі бойынша шығарылғандарды қоспағанда) ҚР шегінде өз мүлкін тасымалдау үшін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2-тарау. Қазақстан Республикасының шегінде өз мүлкін тасымалдау үшін мемлекет есебінен әскери қызметшілерге ақша төлеу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16.08.2022 </w:t>
      </w:r>
      <w:r>
        <w:rPr>
          <w:rFonts w:ascii="Times New Roman"/>
          <w:b w:val="false"/>
          <w:i w:val="false"/>
          <w:color w:val="ff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1" w:id="9"/>
    <w:p>
      <w:pPr>
        <w:spacing w:after="0"/>
        <w:ind w:left="0"/>
        <w:jc w:val="both"/>
      </w:pPr>
      <w:r>
        <w:rPr>
          <w:rFonts w:ascii="Times New Roman"/>
          <w:b w:val="false"/>
          <w:i w:val="false"/>
          <w:color w:val="000000"/>
          <w:sz w:val="28"/>
        </w:rPr>
        <w:t>
      2. Жаңа қызмет орнына ауысу кезінде немесе басқа жергілікті жерде әскери есепке қою үшін ҚР шегінде өз мүлкін тасымалдау үшін ақша төлеуге әскери қызметші және әскери қызметтен босатылған адам тасымалдау маршрутын көрсету арқылы еркін түрде баянат (өтініш) ұсынады.</w:t>
      </w:r>
    </w:p>
    <w:bookmarkEnd w:id="9"/>
    <w:bookmarkStart w:name="z2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Президентінің 2007 жылғы 5 шілдедегі № 364 Жарлығымен бекітілген ҚР Қарулы Күштерінің, басқа да әскерлері мен әскери құралымдарының Ішкі қызмет жарғысының </w:t>
      </w:r>
      <w:r>
        <w:rPr>
          <w:rFonts w:ascii="Times New Roman"/>
          <w:b w:val="false"/>
          <w:i w:val="false"/>
          <w:color w:val="000000"/>
          <w:sz w:val="28"/>
        </w:rPr>
        <w:t>50-тармағына</w:t>
      </w:r>
      <w:r>
        <w:rPr>
          <w:rFonts w:ascii="Times New Roman"/>
          <w:b w:val="false"/>
          <w:i w:val="false"/>
          <w:color w:val="000000"/>
          <w:sz w:val="28"/>
        </w:rPr>
        <w:t xml:space="preserve"> сәйкес баянат (өтініш) істер мен лауазымды қабылдаған не болмаса мекеме тізімінен шығарылған күнінен бастап отыз жұмыс күні ішінде мынадай лауазымды адамдардың атына ұсынылады:</w:t>
      </w:r>
    </w:p>
    <w:bookmarkEnd w:id="10"/>
    <w:bookmarkStart w:name="z36" w:id="11"/>
    <w:p>
      <w:pPr>
        <w:spacing w:after="0"/>
        <w:ind w:left="0"/>
        <w:jc w:val="both"/>
      </w:pPr>
      <w:r>
        <w:rPr>
          <w:rFonts w:ascii="Times New Roman"/>
          <w:b w:val="false"/>
          <w:i w:val="false"/>
          <w:color w:val="000000"/>
          <w:sz w:val="28"/>
        </w:rPr>
        <w:t xml:space="preserve">
      1) ҚР Ұлттық қауіпсіздік комитетінің (бұдан әрі – ҰҚК) Төрағасына – "Қазақстан Республикасы Ұлттық қауіпсіздік комитеті" республикалық мемлекеттік мекемесі ведомстволарының бірінші басшылары, құрылымдық бөлімшелерінің және ҰҚК әскери, арнаулы оқу орындарының бастықтары; </w:t>
      </w:r>
    </w:p>
    <w:bookmarkEnd w:id="11"/>
    <w:bookmarkStart w:name="z37" w:id="12"/>
    <w:p>
      <w:pPr>
        <w:spacing w:after="0"/>
        <w:ind w:left="0"/>
        <w:jc w:val="both"/>
      </w:pPr>
      <w:r>
        <w:rPr>
          <w:rFonts w:ascii="Times New Roman"/>
          <w:b w:val="false"/>
          <w:i w:val="false"/>
          <w:color w:val="000000"/>
          <w:sz w:val="28"/>
        </w:rPr>
        <w:t>
      2) "Қазақстан Республикасы Ұлттық қауіпсіздік комитеті" республикалық мемлекеттік мекемесі құрылымдық бөлімшелерінің бастықтарына – олардың қарамағындағы әскери қызметшілер және көрсетілген бөлімшелерде бұрын қызмет өткерген әскери қызметтен босатылған адамдар;</w:t>
      </w:r>
    </w:p>
    <w:bookmarkEnd w:id="12"/>
    <w:bookmarkStart w:name="z38" w:id="13"/>
    <w:p>
      <w:pPr>
        <w:spacing w:after="0"/>
        <w:ind w:left="0"/>
        <w:jc w:val="both"/>
      </w:pPr>
      <w:r>
        <w:rPr>
          <w:rFonts w:ascii="Times New Roman"/>
          <w:b w:val="false"/>
          <w:i w:val="false"/>
          <w:color w:val="000000"/>
          <w:sz w:val="28"/>
        </w:rPr>
        <w:t xml:space="preserve">
      3) ҰҚК Төрағасының орынбасары – Шекара қызметінің директорына – "Қазақстан Республикасы Ұлттық қауіпсіздік комитетінің Шекара қызметі" республикалық мемлекеттік мекемесінің әскери қызметшілері мен әскери қызметтен босатылған адамдар, ҰҚК Шекара қызметінің аумақтық бөлімшелері мен ведомстволық бағыныстағы ұйымдарының бастықтары; </w:t>
      </w:r>
    </w:p>
    <w:bookmarkEnd w:id="13"/>
    <w:bookmarkStart w:name="z39" w:id="14"/>
    <w:p>
      <w:pPr>
        <w:spacing w:after="0"/>
        <w:ind w:left="0"/>
        <w:jc w:val="both"/>
      </w:pPr>
      <w:r>
        <w:rPr>
          <w:rFonts w:ascii="Times New Roman"/>
          <w:b w:val="false"/>
          <w:i w:val="false"/>
          <w:color w:val="000000"/>
          <w:sz w:val="28"/>
        </w:rPr>
        <w:t>
      4) ҰҚК мемлекеттік мекемелерінің бірінші басшыларына – олардың қарамағындағы әскери қызметшілер және көрсетілген бөлімшелерде бұрын әскери қызмет өткерген әскери қызметтен босатылған адамдар.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қауіпсіздік комитеті Төрағасының 15.12.2025 </w:t>
      </w:r>
      <w:r>
        <w:rPr>
          <w:rFonts w:ascii="Times New Roman"/>
          <w:b w:val="false"/>
          <w:i w:val="false"/>
          <w:color w:val="ff0000"/>
          <w:sz w:val="28"/>
        </w:rPr>
        <w:t>№ 119/қе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4. ҚР шегінде өз мүлкін тасымалдау үшін ақша төлеуге бұйрық жасауға жауапты мемлекеттік мекеменің құрылымдық бөлімшесі (бұдан әрі – құрылымдық бөлімше) баянат (өтініш) тіркелген күннен бастап бес күннен кешіктірмей баянатта (өтініште) көрсетілген мәліметтерді тексеруді жүзеге асырады.</w:t>
      </w:r>
    </w:p>
    <w:bookmarkEnd w:id="15"/>
    <w:p>
      <w:pPr>
        <w:spacing w:after="0"/>
        <w:ind w:left="0"/>
        <w:jc w:val="both"/>
      </w:pPr>
      <w:r>
        <w:rPr>
          <w:rFonts w:ascii="Times New Roman"/>
          <w:b w:val="false"/>
          <w:i w:val="false"/>
          <w:color w:val="000000"/>
          <w:sz w:val="28"/>
        </w:rPr>
        <w:t xml:space="preserve">
      Баянатта (өтініште) көрсетілген тасымалдау бағыты елді мекендердің нақты орналасуына сәйкес келмеген жағдайда, құрылымдық бөлімше өтініш берушіге оларды пысықтау үшін қайтарады. Өтініш беруші он күн ішінде құрылымдық бөлімшеге қайта өтініш жасайды, бұл ретте баянат (өтініш) бастапқы тіркелген күні берілген болып есептеледі. </w:t>
      </w:r>
    </w:p>
    <w:p>
      <w:pPr>
        <w:spacing w:after="0"/>
        <w:ind w:left="0"/>
        <w:jc w:val="both"/>
      </w:pPr>
      <w:r>
        <w:rPr>
          <w:rFonts w:ascii="Times New Roman"/>
          <w:b w:val="false"/>
          <w:i w:val="false"/>
          <w:color w:val="000000"/>
          <w:sz w:val="28"/>
        </w:rPr>
        <w:t>
      Баянат (өтініш) негізінде құрылымдық бөлімше төлем мөлшерін белгілейді және ҚР шегінде өз мүлкін тасымалдау үшін ақша төлеуге бұйрық жобасын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15.12.2025 </w:t>
      </w:r>
      <w:r>
        <w:rPr>
          <w:rFonts w:ascii="Times New Roman"/>
          <w:b w:val="false"/>
          <w:i w:val="false"/>
          <w:color w:val="ff0000"/>
          <w:sz w:val="28"/>
        </w:rPr>
        <w:t>№ 119/қе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5. Құрылымдық бөлімше бір айлық есептік көрсеткіш көлемінде автомобильдік жолдың әр 20 шақырымына төлем мөлшерін аңықтап және формула бойынша есептейді: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749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 - кету пунктінен белгіленген пунктке дейін километрмен автомобиль жолының ұзындығы;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арналып бекітілген айлық есептік көрсеткіш мөлшері.</w:t>
      </w:r>
    </w:p>
    <w:bookmarkStart w:name="z30" w:id="17"/>
    <w:p>
      <w:pPr>
        <w:spacing w:after="0"/>
        <w:ind w:left="0"/>
        <w:jc w:val="both"/>
      </w:pPr>
      <w:r>
        <w:rPr>
          <w:rFonts w:ascii="Times New Roman"/>
          <w:b w:val="false"/>
          <w:i w:val="false"/>
          <w:color w:val="000000"/>
          <w:sz w:val="28"/>
        </w:rPr>
        <w:t>
      6. ҚР шегінде өз мүлкін тасымалдау үшін ақша төлеу туралы бұйрық тасымалдау маршруты, арақашықтық және төлемнің мөлшері көрсетіліп, әскери қызметші әскери қызметті өткеріп жатқан жүрген, ал әскери қызметтен босатылған адамға әскери қызметтен шығар алдында қызмет өткерген мемлекеттік мекеменің уәкілетті лауазымды адамы шығарады.</w:t>
      </w:r>
    </w:p>
    <w:bookmarkEnd w:id="17"/>
    <w:p>
      <w:pPr>
        <w:spacing w:after="0"/>
        <w:ind w:left="0"/>
        <w:jc w:val="both"/>
      </w:pPr>
      <w:r>
        <w:rPr>
          <w:rFonts w:ascii="Times New Roman"/>
          <w:b w:val="false"/>
          <w:i w:val="false"/>
          <w:color w:val="000000"/>
          <w:sz w:val="28"/>
        </w:rPr>
        <w:t>
      ҚР шегінде өз мүлкін тасымалдағаны үшін ақша төлеу туралы бұйрық жарияланғаннан кейін құрылымдық бөлімше аталған бұйрықты немесе одан үзінді көшірмені қаржы бөлімшесіне төлемді жүзеге асыру үшін жолдайды.</w:t>
      </w:r>
    </w:p>
    <w:bookmarkStart w:name="z31" w:id="18"/>
    <w:p>
      <w:pPr>
        <w:spacing w:after="0"/>
        <w:ind w:left="0"/>
        <w:jc w:val="both"/>
      </w:pPr>
      <w:r>
        <w:rPr>
          <w:rFonts w:ascii="Times New Roman"/>
          <w:b w:val="false"/>
          <w:i w:val="false"/>
          <w:color w:val="000000"/>
          <w:sz w:val="28"/>
        </w:rPr>
        <w:t>
      7. Қаржы бөлімшесі ҚР шегінде өз мүлкін тасымалдағаны үшін әскери қызметшіге ақша төлеуді:</w:t>
      </w:r>
    </w:p>
    <w:bookmarkEnd w:id="18"/>
    <w:bookmarkStart w:name="z32" w:id="19"/>
    <w:p>
      <w:pPr>
        <w:spacing w:after="0"/>
        <w:ind w:left="0"/>
        <w:jc w:val="both"/>
      </w:pPr>
      <w:r>
        <w:rPr>
          <w:rFonts w:ascii="Times New Roman"/>
          <w:b w:val="false"/>
          <w:i w:val="false"/>
          <w:color w:val="000000"/>
          <w:sz w:val="28"/>
        </w:rPr>
        <w:t>
      1) қаржыландыру жоспары бойынша қаражаттар болған кезде – ақшалай үлеспен бірге төлей отырып;</w:t>
      </w:r>
    </w:p>
    <w:bookmarkEnd w:id="19"/>
    <w:bookmarkStart w:name="z33" w:id="20"/>
    <w:p>
      <w:pPr>
        <w:spacing w:after="0"/>
        <w:ind w:left="0"/>
        <w:jc w:val="both"/>
      </w:pPr>
      <w:r>
        <w:rPr>
          <w:rFonts w:ascii="Times New Roman"/>
          <w:b w:val="false"/>
          <w:i w:val="false"/>
          <w:color w:val="000000"/>
          <w:sz w:val="28"/>
        </w:rPr>
        <w:t>
      2) қаражаттар болмаған жағдайда – жеке қаржыландыру жоспарында тиісті өзгерістер енгізілгеннен кейін жүзеге асырады.</w:t>
      </w:r>
    </w:p>
    <w:bookmarkEnd w:id="20"/>
    <w:bookmarkStart w:name="z34" w:id="21"/>
    <w:p>
      <w:pPr>
        <w:spacing w:after="0"/>
        <w:ind w:left="0"/>
        <w:jc w:val="both"/>
      </w:pPr>
      <w:r>
        <w:rPr>
          <w:rFonts w:ascii="Times New Roman"/>
          <w:b w:val="false"/>
          <w:i w:val="false"/>
          <w:color w:val="000000"/>
          <w:sz w:val="28"/>
        </w:rPr>
        <w:t xml:space="preserve">
      8. ҚР шегінде өз мүлкін тасымалдағаны үшін ақша төлеудің әскери қызметшіге немесе әскери қызметтен босатылған адамға тиістісі және оған төленбегені немесе аз мөлшерде төленгені Қазақстан Республикасы Азаматтық кодексі </w:t>
      </w:r>
      <w:r>
        <w:rPr>
          <w:rFonts w:ascii="Times New Roman"/>
          <w:b w:val="false"/>
          <w:i w:val="false"/>
          <w:color w:val="000000"/>
          <w:sz w:val="28"/>
        </w:rPr>
        <w:t>178-бабының</w:t>
      </w:r>
      <w:r>
        <w:rPr>
          <w:rFonts w:ascii="Times New Roman"/>
          <w:b w:val="false"/>
          <w:i w:val="false"/>
          <w:color w:val="000000"/>
          <w:sz w:val="28"/>
        </w:rPr>
        <w:t xml:space="preserve"> 1-тармағында белгіленген жалпы талап қою мерзімінің шегінде төленуге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