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4a00" w14:textId="c5c4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қызметкерлері мен әскери қызметшілерінің сыныптық біліктілігін беру, жоғарылату, растау, төмендету және алып тастау қағидаларын бекіту туралы" Қазақстан Республикасы Ішкі істер министрінің 2015 жылғы 21 қаңтардағы № 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2017 жылғы 13 наурыздағы № 181 бұйрығы. Қазақстан Республикасының Әділет министрлігінде 2017 жылғы 17 сәуірде № 15017 болып тіркелді. Күші жойылды - Қазақстан Республикасы Ішкі істер министрінің 2018 жылғы 16 наурыздағы № 208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16.03.2018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ішкі істер органдары туралы" 2014 жылғы 23 сәуірдегі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25)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"Ішкі істер органдарының қызметкерлері мен әскери қызметшілерінің сыныптық біліктілігін беру, жоғарылату, растау, төмендету және алып тастау қағидаларын бекіту туралы" Қазақстан Республикасы Ішкі істер министрінің 2015 жылғы 21 қаңтардағы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тізімінде № 10336 болып тіркелген, "Әділет" ақпараттық-құқықтық жүйесінде 2015 жылғы 17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Ішкі істер органдарының қызметкерлері мен әскери қызметшілеріне сыныптық біліктілігін беру, жоғарылату, растау, төмендету және алып тастау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төртінші бөлігі мынадай редакцияда жазылсын:</w:t>
      </w:r>
    </w:p>
    <w:bookmarkStart w:name="z5" w:id="3"/>
    <w:p>
      <w:pPr>
        <w:spacing w:after="0"/>
        <w:ind w:left="0"/>
        <w:jc w:val="both"/>
      </w:pPr>
      <w:r>
        <w:rPr>
          <w:rFonts w:ascii="Times New Roman"/>
          <w:b w:val="false"/>
          <w:i w:val="false"/>
          <w:color w:val="000000"/>
          <w:sz w:val="28"/>
        </w:rPr>
        <w:t xml:space="preserve">
      "I сыныпты маман-тәлімгер (шебер)" - "I сыныпты маман" сыныптық біліктілігі және құқық қорғау қызметінде мамандығы бойынша кемінде сегіз жыл жұмыс өтілі (тәжірибесі) бар, жас мамандарға, жаңадан тағайындалғандар қатарындағы қызметкерлерге тәлімгерлікті жүзеге асыратын, сондай-ақ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көзделген өлшемшарттарға сәйкес кәсіби, қызметтік және дене шынықтыру даярлығының барлық түрлері бойынша шекті нәтижелерге қол жеткізген қызметкерлерге.";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58-тармақтың</w:t>
      </w:r>
      <w:r>
        <w:rPr>
          <w:rFonts w:ascii="Times New Roman"/>
          <w:b w:val="false"/>
          <w:i w:val="false"/>
          <w:color w:val="000000"/>
          <w:sz w:val="28"/>
        </w:rPr>
        <w:t xml:space="preserve"> төртінші бөлігі мынадай редакцияда жазылсын:</w:t>
      </w:r>
    </w:p>
    <w:bookmarkStart w:name="z7" w:id="4"/>
    <w:p>
      <w:pPr>
        <w:spacing w:after="0"/>
        <w:ind w:left="0"/>
        <w:jc w:val="both"/>
      </w:pPr>
      <w:r>
        <w:rPr>
          <w:rFonts w:ascii="Times New Roman"/>
          <w:b w:val="false"/>
          <w:i w:val="false"/>
          <w:color w:val="000000"/>
          <w:sz w:val="28"/>
        </w:rPr>
        <w:t xml:space="preserve">
      "I сыныпты маман – тәлімгер (шебер)" - "I сыныпты маман" сыныптық біліктілігі бар және құқық қорғау қызметіндегі мамандығы бойынша жұмыс өтілі (тәжірибесі) сегіз жылдан кем емес, жас мамандарға, жаңадан тағайындалғандар қатарындағы қызметкерлерге тәлімгерлікті жүзеге асыратын, сондай-ақ осы Қағидалардың </w:t>
      </w:r>
      <w:r>
        <w:rPr>
          <w:rFonts w:ascii="Times New Roman"/>
          <w:b w:val="false"/>
          <w:i w:val="false"/>
          <w:color w:val="000000"/>
          <w:sz w:val="28"/>
        </w:rPr>
        <w:t>86-тармағындағы</w:t>
      </w:r>
      <w:r>
        <w:rPr>
          <w:rFonts w:ascii="Times New Roman"/>
          <w:b w:val="false"/>
          <w:i w:val="false"/>
          <w:color w:val="000000"/>
          <w:sz w:val="28"/>
        </w:rPr>
        <w:t xml:space="preserve"> өлшемшарттарға сәйкес шекті нәтижелерге қол жеткізген қызметкерлерге.";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10" w:id="5"/>
    <w:p>
      <w:pPr>
        <w:spacing w:after="0"/>
        <w:ind w:left="0"/>
        <w:jc w:val="both"/>
      </w:pPr>
      <w:r>
        <w:rPr>
          <w:rFonts w:ascii="Times New Roman"/>
          <w:b w:val="false"/>
          <w:i w:val="false"/>
          <w:color w:val="000000"/>
          <w:sz w:val="28"/>
        </w:rPr>
        <w:t>
      жақын мамандықтары бойынша ІІО лауазымдарының тізбесінде: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7) және 8) тармақшалары мынадай редакцияда жазылсын:</w:t>
      </w:r>
    </w:p>
    <w:bookmarkStart w:name="z12" w:id="6"/>
    <w:p>
      <w:pPr>
        <w:spacing w:after="0"/>
        <w:ind w:left="0"/>
        <w:jc w:val="both"/>
      </w:pPr>
      <w:r>
        <w:rPr>
          <w:rFonts w:ascii="Times New Roman"/>
          <w:b w:val="false"/>
          <w:i w:val="false"/>
          <w:color w:val="000000"/>
          <w:sz w:val="28"/>
        </w:rPr>
        <w:t>
      "7) ұйымдастырушылық-аналитикалық жұмыс бөліністері, бақылау, кадр жұмысы бөлімдері, штаб, арнайы даярлық бөліністері;</w:t>
      </w:r>
    </w:p>
    <w:bookmarkEnd w:id="6"/>
    <w:bookmarkStart w:name="z13" w:id="7"/>
    <w:p>
      <w:pPr>
        <w:spacing w:after="0"/>
        <w:ind w:left="0"/>
        <w:jc w:val="both"/>
      </w:pPr>
      <w:r>
        <w:rPr>
          <w:rFonts w:ascii="Times New Roman"/>
          <w:b w:val="false"/>
          <w:i w:val="false"/>
          <w:color w:val="000000"/>
          <w:sz w:val="28"/>
        </w:rPr>
        <w:t>
      8) арнайы даярлық, жедел жоспарлау және арнайы мақсаттағы бөліністер;".</w:t>
      </w:r>
    </w:p>
    <w:bookmarkEnd w:id="7"/>
    <w:bookmarkStart w:name="z14" w:id="8"/>
    <w:p>
      <w:pPr>
        <w:spacing w:after="0"/>
        <w:ind w:left="0"/>
        <w:jc w:val="both"/>
      </w:pPr>
      <w:r>
        <w:rPr>
          <w:rFonts w:ascii="Times New Roman"/>
          <w:b w:val="false"/>
          <w:i w:val="false"/>
          <w:color w:val="000000"/>
          <w:sz w:val="28"/>
        </w:rPr>
        <w:t xml:space="preserve">
      2. Қазақстан Республикасы Ішкі істер министрлігінің Кадр жұмысы департаменті Қазақстан Республикасының заңнамасымен белгіленген тәртіпте: </w:t>
      </w:r>
    </w:p>
    <w:bookmarkEnd w:id="8"/>
    <w:bookmarkStart w:name="z15"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6" w:id="10"/>
    <w:p>
      <w:pPr>
        <w:spacing w:after="0"/>
        <w:ind w:left="0"/>
        <w:jc w:val="both"/>
      </w:pPr>
      <w:r>
        <w:rPr>
          <w:rFonts w:ascii="Times New Roman"/>
          <w:b w:val="false"/>
          <w:i w:val="false"/>
          <w:color w:val="000000"/>
          <w:sz w:val="28"/>
        </w:rPr>
        <w:t xml:space="preserve">
      2) осы бұйрықты мемлекеттік тіркелген күннен бастап күнтізбелік он күн ішінде ресми жариялау және Қазақстан Республикасы нормативтік құқықтық актілерінің эталондық бақылау банкіне енгізу үшін оның көшірмелерін мемлекеттік және орыс тілдерінде баспа және электрондық түрде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10"/>
    <w:bookmarkStart w:name="z17" w:id="11"/>
    <w:p>
      <w:pPr>
        <w:spacing w:after="0"/>
        <w:ind w:left="0"/>
        <w:jc w:val="both"/>
      </w:pPr>
      <w:r>
        <w:rPr>
          <w:rFonts w:ascii="Times New Roman"/>
          <w:b w:val="false"/>
          <w:i w:val="false"/>
          <w:color w:val="000000"/>
          <w:sz w:val="28"/>
        </w:rPr>
        <w:t>
      3) осы бұйрықты мемлекеттік тіркелгеннен кейін күнтізбелік он күн ішінде оның көшірмесін мерзімді басылымдарда ресми жариялауға жолдауды;</w:t>
      </w:r>
    </w:p>
    <w:bookmarkEnd w:id="11"/>
    <w:bookmarkStart w:name="z18" w:id="12"/>
    <w:p>
      <w:pPr>
        <w:spacing w:after="0"/>
        <w:ind w:left="0"/>
        <w:jc w:val="both"/>
      </w:pPr>
      <w:r>
        <w:rPr>
          <w:rFonts w:ascii="Times New Roman"/>
          <w:b w:val="false"/>
          <w:i w:val="false"/>
          <w:color w:val="000000"/>
          <w:sz w:val="28"/>
        </w:rPr>
        <w:t xml:space="preserve">
      4) осы бұйрықты Қазақстан Республикасы Ішкі істер министрлігінің интернет-ресурсында орналастыруды; </w:t>
      </w:r>
    </w:p>
    <w:bookmarkEnd w:id="12"/>
    <w:bookmarkStart w:name="z19" w:id="13"/>
    <w:p>
      <w:pPr>
        <w:spacing w:after="0"/>
        <w:ind w:left="0"/>
        <w:jc w:val="both"/>
      </w:pPr>
      <w:r>
        <w:rPr>
          <w:rFonts w:ascii="Times New Roman"/>
          <w:b w:val="false"/>
          <w:i w:val="false"/>
          <w:color w:val="000000"/>
          <w:sz w:val="28"/>
        </w:rPr>
        <w:t xml:space="preserve">
      5) он жұмыс күні ішінде Қазақстан Республикасы Ішкі істер министрлігінің Заң департаментіне осы тармақтың 1), 2), 3) және 4) тармақшаларында көзделген іс-шаралардың орындалуы туралы мәліметтерді ұсынуды қамтамасыз етсін. </w:t>
      </w:r>
    </w:p>
    <w:bookmarkEnd w:id="13"/>
    <w:bookmarkStart w:name="z20" w:id="14"/>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министрлігінің Кадр жұмысы департаментіне (А.Ү. Әбдіғалиев) жүктелсін. </w:t>
      </w:r>
    </w:p>
    <w:bookmarkEnd w:id="14"/>
    <w:bookmarkStart w:name="z21"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Ішкі істер министрінің</w:t>
            </w:r>
            <w:r>
              <w:br/>
            </w:r>
            <w:r>
              <w:rPr>
                <w:rFonts w:ascii="Times New Roman"/>
                <w:b w:val="false"/>
                <w:i w:val="false"/>
                <w:color w:val="000000"/>
                <w:sz w:val="20"/>
              </w:rPr>
              <w:t>2017 жылғы 13 наурыздағы</w:t>
            </w:r>
            <w:r>
              <w:br/>
            </w:r>
            <w:r>
              <w:rPr>
                <w:rFonts w:ascii="Times New Roman"/>
                <w:b w:val="false"/>
                <w:i w:val="false"/>
                <w:color w:val="000000"/>
                <w:sz w:val="20"/>
              </w:rPr>
              <w:t>№ 181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сыныптық</w:t>
            </w:r>
            <w:r>
              <w:br/>
            </w:r>
            <w:r>
              <w:rPr>
                <w:rFonts w:ascii="Times New Roman"/>
                <w:b w:val="false"/>
                <w:i w:val="false"/>
                <w:color w:val="000000"/>
                <w:sz w:val="20"/>
              </w:rPr>
              <w:t>біліктілігін беру, жоғарылату,</w:t>
            </w:r>
            <w:r>
              <w:br/>
            </w:r>
            <w:r>
              <w:rPr>
                <w:rFonts w:ascii="Times New Roman"/>
                <w:b w:val="false"/>
                <w:i w:val="false"/>
                <w:color w:val="000000"/>
                <w:sz w:val="20"/>
              </w:rPr>
              <w:t>растау, төмендету және алып</w:t>
            </w:r>
            <w:r>
              <w:br/>
            </w:r>
            <w:r>
              <w:rPr>
                <w:rFonts w:ascii="Times New Roman"/>
                <w:b w:val="false"/>
                <w:i w:val="false"/>
                <w:color w:val="000000"/>
                <w:sz w:val="20"/>
              </w:rPr>
              <w:t>тастау қағидаларының</w:t>
            </w:r>
            <w:r>
              <w:br/>
            </w:r>
            <w:r>
              <w:rPr>
                <w:rFonts w:ascii="Times New Roman"/>
                <w:b w:val="false"/>
                <w:i w:val="false"/>
                <w:color w:val="000000"/>
                <w:sz w:val="20"/>
              </w:rPr>
              <w:t>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4" w:id="16"/>
    <w:p>
      <w:pPr>
        <w:spacing w:after="0"/>
        <w:ind w:left="0"/>
        <w:jc w:val="left"/>
      </w:pPr>
      <w:r>
        <w:rPr>
          <w:rFonts w:ascii="Times New Roman"/>
          <w:b/>
          <w:i w:val="false"/>
          <w:color w:val="000000"/>
        </w:rPr>
        <w:t xml:space="preserve"> Ішкі істер органдарында мамандықтарды белгілейтін блоктар бойынша лауазымдардың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9"/>
        <w:gridCol w:w="2701"/>
        <w:gridCol w:w="2105"/>
        <w:gridCol w:w="1142"/>
        <w:gridCol w:w="1384"/>
        <w:gridCol w:w="1961"/>
        <w:gridCol w:w="808"/>
      </w:tblGrid>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және жедел-криминалистикалық қызмет</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қызмет</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Ақпараттық-техникалық қызмет</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 қызметі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бөліністердің барлық лауазымдары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жедел-криминалистикалық, әскери-тергеу, анықтау бөліністерінің барлық лауазымдары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Штабтық бөліністердің, кадр аппараттарының, екінші арнайы, арнайы даярлық бөліністерінің барлық лауазымдары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Ақпараттық-аналитикалық, техникалық қызметтердің барлық лауазымдары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Қаржымен қамтамасыз ету және ішкі бақылау бөліністерінің барлық лауазымдары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Тылдық қамтамасыз ету, ІІД ғимараттарын күзету бойынша полиция взводтары бөліністерінің барлық лауазымдары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 бөліністерінің лауазымдары</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Кинологиялық қызмет</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Жедел-жоспарлау</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көші-қон полициясы, білім беру ұйымдарының оқу-саптық бөліністерінің барлық лауазымдары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АМЖ, "Арлан" АМБ, "ЖҚАЖ" бөліністерінің барлық лауазымдары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ғылыми-оқытушылық құрамы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Кинологиялық қызмет бөліністерінің лауазымдары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бөліністерінің лауазымдары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Жедел-жоспарлау, ЖЖО, кезекші бөлімдер бөліністерінің барлық лауазымдары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