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a6bb" w14:textId="ffba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10 қазандағы № 307 қаулысы. Батыс Қазақстан облысының Әділет департаментінде 2016 жылғы 14 қарашада № 4597 болып тіркелді. Күші жойылды - Батыс Қазақстан облысы әкімдігінің 2020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Батыс Қазақстан облысы әкімдігінің (Нормативтік құқықтық актілерді мемлекеттік тіркеу тізілімінде №4053 болып тіркелген, 2015 жылы 13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қазандағы</w:t>
            </w:r>
            <w:r>
              <w:br/>
            </w:r>
            <w:r>
              <w:rPr>
                <w:rFonts w:ascii="Times New Roman"/>
                <w:b w:val="false"/>
                <w:i w:val="false"/>
                <w:color w:val="000000"/>
                <w:sz w:val="20"/>
              </w:rPr>
              <w:t>№307 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№227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8 маусымдағы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Республикасының Әділет министрлігінде 2015 жылы 16 шілдеде №11684 тіркелген)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Өтінімді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аудандар мен Орал қаласының ауыл шаруашылығы бөлімдерінің кеңсесі (бұдан әрі – бөлім);</w:t>
      </w:r>
      <w:r>
        <w:br/>
      </w:r>
      <w:r>
        <w:rPr>
          <w:rFonts w:ascii="Times New Roman"/>
          <w:b w:val="false"/>
          <w:i w:val="false"/>
          <w:color w:val="000000"/>
          <w:sz w:val="28"/>
        </w:rPr>
        <w:t xml:space="preserve">
      </w:t>
      </w:r>
      <w:r>
        <w:rPr>
          <w:rFonts w:ascii="Times New Roman"/>
          <w:b w:val="false"/>
          <w:i w:val="false"/>
          <w:color w:val="000000"/>
          <w:sz w:val="28"/>
        </w:rPr>
        <w:t>3)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қызметті көрсету нәтижесі – оң шешім қабылданған жағдайда – аумақтық қазынашылық бөлімшесіне ауыл шаруашылығы тауарын өндірушілердің немесе биоагенттердi (энтомофагтарды) және биопрепараттарды жеткізушілердің шоттарына субсидияларды аудару үшін төлем құжаттарын ұсыну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мақұлданған өтінімдер тізімін жасау.</w:t>
      </w:r>
      <w:r>
        <w:br/>
      </w:r>
      <w:r>
        <w:rPr>
          <w:rFonts w:ascii="Times New Roman"/>
          <w:b w:val="false"/>
          <w:i w:val="false"/>
          <w:color w:val="000000"/>
          <w:sz w:val="28"/>
        </w:rPr>
        <w:t xml:space="preserve">
      </w:t>
      </w:r>
      <w:r>
        <w:rPr>
          <w:rFonts w:ascii="Times New Roman"/>
          <w:b w:val="false"/>
          <w:i w:val="false"/>
          <w:color w:val="000000"/>
          <w:sz w:val="28"/>
        </w:rPr>
        <w:t xml:space="preserve">Теріс шешім қабылданған жағдайда – субсидиялар ұсынбаудың себептерін көрсете отырып, ауыл шаруашылығын тауарын өндірушіні жазбаша түрде хабардар ету. </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6. Мемлекеттік көрсетілетін қызметті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нысан бойынша өтінімді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немесе бөлімнің кеңсе қызметкері көрсетілетін қызметті алушы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өтінімді (бұдан әрі – өтінім) ұсынған сәттен бастап 30 (отыз) минуттың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көрсетілетін қызметті берушінің немесе бөлімнің басшысына қарауға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немесе бөлімнің басшысы 1 (бір) жұмыс күні ішінде өтінімді қарайды және көрсетілетін қызметті берушінің немесе бөлімнің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өтінімді көрсетілетін қызметті берушінің немесе бөлімнің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2 (екі) жұмыс күні ішінде өтінімді тексереді, тексеруді аяқтағаннан кейін көрсетілетін қызметті алушыға субсидия беру жөнінде оң шешім болған жағдайда өтінімді көрсетілетін қызметті берушінің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 xml:space="preserve">Теріс шешім қабылданған жағдайда Стандарттың </w:t>
      </w:r>
      <w:r>
        <w:rPr>
          <w:rFonts w:ascii="Times New Roman"/>
          <w:b w:val="false"/>
          <w:i w:val="false"/>
          <w:color w:val="000000"/>
          <w:sz w:val="28"/>
        </w:rPr>
        <w:t>10 – тармағы</w:t>
      </w:r>
      <w:r>
        <w:rPr>
          <w:rFonts w:ascii="Times New Roman"/>
          <w:b w:val="false"/>
          <w:i w:val="false"/>
          <w:color w:val="000000"/>
          <w:sz w:val="28"/>
        </w:rPr>
        <w:t xml:space="preserve"> негізінде субсидиялар ұсынбаудың себептерін көрсете отырып, ауыл шаруашылығын тауарын өндірушіні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Нәтижесі – өтінімді тексеру, субсидия беру жөнінде оң шешім болған жағдайда өтінімді көрсетілетін қызметті берушінің жауапты орындаушысына жіберу, теріс шешім қабылданған жағдайда субсидиялар ұсынбаудың себептерін көрсете отырып, ауыл шаруашылығын тауарын өндірушіні жазбаша түрде хабардар ету;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бөлімнен өтінім түскеннен кейін 2 (екі) жұмыс күні ішінде аумақтық қазынашылық бөлімшесіне ауыл шаруашылығы тауарын өндірушілердің немесе биоагенттердi (энтомофагтарды) және биопрепараттарды жеткізушілердің шоттарына субсидияларды аудару үшін төлем құжаттарын ұсынады.</w:t>
      </w:r>
      <w:r>
        <w:br/>
      </w:r>
      <w:r>
        <w:rPr>
          <w:rFonts w:ascii="Times New Roman"/>
          <w:b w:val="false"/>
          <w:i w:val="false"/>
          <w:color w:val="000000"/>
          <w:sz w:val="28"/>
        </w:rPr>
        <w:t xml:space="preserve">
      </w:t>
      </w:r>
      <w:r>
        <w:rPr>
          <w:rFonts w:ascii="Times New Roman"/>
          <w:b w:val="false"/>
          <w:i w:val="false"/>
          <w:color w:val="000000"/>
          <w:sz w:val="28"/>
        </w:rPr>
        <w:t>Нәтижесі –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көрсетілетін қызметті берушінің жауапты орындаушысын анықтағаннан кейін көрсетілетін қызметті берушінің жауапты орындаушысы 4 (төрт) жұмыс күні ішінде өтінімді тексереді, тексеруді аяқтағаннан кейін көрсетілетін қызметті алушыға субсидия беру жөнінде оң шешім болған жағдайда аумақтық қазынашылық бөлімшесіне ауыл шаруашылығы тауарын өндірушілердің немесе биоагенттердi (энтомофагтарды) және биопрепараттарды жеткізушілердің шоттарына субсидияларды аудару үшін төлем құжаттарын ұсынады. </w:t>
      </w:r>
      <w:r>
        <w:br/>
      </w:r>
      <w:r>
        <w:rPr>
          <w:rFonts w:ascii="Times New Roman"/>
          <w:b w:val="false"/>
          <w:i w:val="false"/>
          <w:color w:val="000000"/>
          <w:sz w:val="28"/>
        </w:rPr>
        <w:t xml:space="preserve">
      </w:t>
      </w:r>
      <w:r>
        <w:rPr>
          <w:rFonts w:ascii="Times New Roman"/>
          <w:b w:val="false"/>
          <w:i w:val="false"/>
          <w:color w:val="000000"/>
          <w:sz w:val="28"/>
        </w:rPr>
        <w:t xml:space="preserve">Теріс шешім қабылданған жағдайда Стандарттың </w:t>
      </w:r>
      <w:r>
        <w:rPr>
          <w:rFonts w:ascii="Times New Roman"/>
          <w:b w:val="false"/>
          <w:i w:val="false"/>
          <w:color w:val="000000"/>
          <w:sz w:val="28"/>
        </w:rPr>
        <w:t>10 – тармағы</w:t>
      </w:r>
      <w:r>
        <w:rPr>
          <w:rFonts w:ascii="Times New Roman"/>
          <w:b w:val="false"/>
          <w:i w:val="false"/>
          <w:color w:val="000000"/>
          <w:sz w:val="28"/>
        </w:rPr>
        <w:t xml:space="preserve"> негізінде субсидиялар ұсынбаудың себептерін көрсете отырып, ауыл шаруашылығын тауарын өндірушіні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Нәтижесі – өтінімді тексеру, субсидия беру жөнінде оң шешім болған жағдайда аумақтық қазынашылық бөлімшесіне ауыл шаруашылығы тауарын өндірушілердің немесе биоагенттердi (энтомофагтарды) және биопрепараттарды жеткізушілердің шоттарына субсидияларды аудару үшін төлем құжаттарын ұсыну, теріс шешім қабылданған жағдайда субсидиялар ұсынбаудың себептерін көрсете отырып, ауыл шаруашылығын тауарын өндірушіні жазбаша түрде хабардар ету.</w:t>
      </w:r>
    </w:p>
    <w:bookmarkEnd w:id="5"/>
    <w:bookmarkStart w:name="z3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0"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және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және бөлімнің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және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аумақтық қазынашылық бөлімшесі.</w:t>
      </w:r>
    </w:p>
    <w:bookmarkEnd w:id="7"/>
    <w:bookmarkStart w:name="z45"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6" w:id="9"/>
    <w:p>
      <w:pPr>
        <w:spacing w:after="0"/>
        <w:ind w:left="0"/>
        <w:jc w:val="both"/>
      </w:pPr>
      <w:r>
        <w:rPr>
          <w:rFonts w:ascii="Times New Roman"/>
          <w:b w:val="false"/>
          <w:i w:val="false"/>
          <w:color w:val="000000"/>
          <w:sz w:val="28"/>
        </w:rPr>
        <w:t>
      9. Әрбір рәсімнің (іс-қимылдың)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1 (бір) минут ішінде тіркеу;</w:t>
      </w:r>
      <w:r>
        <w:br/>
      </w:r>
      <w:r>
        <w:rPr>
          <w:rFonts w:ascii="Times New Roman"/>
          <w:b w:val="false"/>
          <w:i w:val="false"/>
          <w:color w:val="000000"/>
          <w:sz w:val="28"/>
        </w:rPr>
        <w:t xml:space="preserve">
      </w:t>
      </w:r>
      <w:r>
        <w:rPr>
          <w:rFonts w:ascii="Times New Roman"/>
          <w:b w:val="false"/>
          <w:i w:val="false"/>
          <w:color w:val="000000"/>
          <w:sz w:val="28"/>
        </w:rPr>
        <w:t>2) 2 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корпорация арқылы мемлекеттік қызметті көрсетуге тартылған ақпараттық жүйелердің функционалдық өзара іс-қимыл диаграммасы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қызметтерді көрсету мәселелері бойынша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шағымдануы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оның ішінде электрондық нысанда және Мемлекеттік корпорация арқылы мемлекеттік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4"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0"/>
    <w:bookmarkStart w:name="z6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7" w:id="12"/>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 (энтомофагтардың) және биопрепараттардың құнын субсидиялау" мемлекеттік көрсетілетін қызметін көрсетудің бизнес-процестерінің анықтамалығы</w:t>
      </w:r>
    </w:p>
    <w:bookmarkEnd w:id="12"/>
    <w:bookmarkStart w:name="z68"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