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906e" w14:textId="7349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зертханалар (сынау хаттамалары) беретін сараптама актілерін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17 маусымдағы № 188 қаулысы. Батыс Қазақстан облысының Әділет департаментінде 2016 жылғы 26 шілдеде № 4496 болып тіркелді. Күші жойылды - Батыс Қазақстан облысы әкімдігінің 2020 жылғы 1 маусымдағы № 124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"Ветеринариялық зертханалар (сынау хаттамалары) беретін сараптама актілерін беру"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ветеринария басқармасы" мемлекеттік мекемесі (К.К. Ташимов)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жиырма бір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17 маусым № 188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"Ветеринариялық зертханалар (сынау хаттамалары) беретін сараптама актілерін беру" </w:t>
      </w:r>
      <w:r>
        <w:br/>
      </w:r>
      <w:r>
        <w:rPr>
          <w:rFonts w:ascii="Times New Roman"/>
          <w:b/>
          <w:i w:val="false"/>
          <w:color w:val="000000"/>
        </w:rPr>
        <w:t>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"Ветеринариялық зертханалар (сынау хаттамалары) беретін сараптама актілерін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 Министрліктің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кәсіпорнының облыстық және аудандық филиалдарымен (бұдан әрі – көрсетілетін қызметті беруші)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бұйрығымен (Қазақстан Республикасының Әділет министрлігінде 2015 жылғы 27 тамызда № 11959 болып тіркелген) бекітілген "Ветеринариялық зертханалар (сынау хаттамалары) беретін сараптама актілерін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Министрліктің Ветеринариялық бақылау және қадағалау комитетінің аумақтық инспекциясы,облыстың, аудандардың және Орал қаласының жергілікті атқарушы органдары, (бұдан әрі – ЖАО);</w:t>
      </w:r>
      <w:r>
        <w:br/>
      </w:r>
      <w:r>
        <w:rPr>
          <w:rFonts w:ascii="Times New Roman"/>
          <w:b w:val="false"/>
          <w:i w:val="false"/>
          <w:color w:val="000000"/>
          <w:sz w:val="28"/>
        </w:rPr>
        <w:t xml:space="preserve">
      </w:t>
      </w:r>
      <w:r>
        <w:rPr>
          <w:rFonts w:ascii="Times New Roman"/>
          <w:b w:val="false"/>
          <w:i w:val="false"/>
          <w:color w:val="000000"/>
          <w:sz w:val="28"/>
        </w:rPr>
        <w:t>2) www.egov.kz, www.elіcense.kz "электрондық үкіметтін"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нәтижесі – сараптама актісі (сынақ хаттамасы)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Сараптама актісі (сынақ хаттамасы) қағаз нысанда ресімделеді, көрсетілетін қызметті беруші басшысының қолы қойылады және мөрмен куәландырылады.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 арқылы жүгінген кезде көрсетілетін қызметті алушының "жеке кабинетіне" сараптама актісін (сынақ хаттамасын) алу орны, күні мен уақыты туралы ақпарат жолданады.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жеке және заңды тұлғаларға (бұдан әрі – көрсетілетін қызметті алушылар) "Ветеринария туралы" 2002 жылғы 10 шілдедегі Қазақстан Республикасы Заңының 35-бабы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 тармақшаларына</w:t>
      </w:r>
      <w:r>
        <w:rPr>
          <w:rFonts w:ascii="Times New Roman"/>
          <w:b w:val="false"/>
          <w:i w:val="false"/>
          <w:color w:val="000000"/>
          <w:sz w:val="28"/>
        </w:rPr>
        <w:t xml:space="preserve"> сәйкес ақылы түрде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тауарларының (жұмыстарының, көрсетілетін қызметтерінің) бағасы Қазақстан Республикасының заңнамасына сәйкес белгіленеді.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төлейді.</w:t>
      </w:r>
      <w:r>
        <w:br/>
      </w:r>
      <w:r>
        <w:rPr>
          <w:rFonts w:ascii="Times New Roman"/>
          <w:b w:val="false"/>
          <w:i w:val="false"/>
          <w:color w:val="000000"/>
          <w:sz w:val="28"/>
        </w:rPr>
        <w:t xml:space="preserve">
      </w:t>
      </w:r>
      <w:r>
        <w:rPr>
          <w:rFonts w:ascii="Times New Roman"/>
          <w:b w:val="false"/>
          <w:i w:val="false"/>
          <w:color w:val="000000"/>
          <w:sz w:val="28"/>
        </w:rPr>
        <w:t>Мемлекеттік орган қызметкерінің мемлекеттік ветеринариялық бақылау және қадағалау объектілерінен диагностика немесе ветеринариялық-санитариялық сараптама үшін сынама алуы ақысыз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әкімдігінің 22.09.2017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30.07.2019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3"/>
    <w:bookmarkStart w:name="z26"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27" w:id="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негіздеме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ұсыну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ЖАО кеңсесінің қызметкері 30 (отыз) минут ішінде құжаттар топтамасын қабылдайды және тіркейді, құжаттарды қабылдаған күні мен уақытын, қабылдаған тұлғаның тегін, аты-жөнін әкесінің атын көрсете отырып, өтініштің көшірмесін көрсетілетін қызметті алушыға береді және құжаттарды ЖАО басшысына қарауға жібереді.</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ЖАО басшысына қарауға жолдау;</w:t>
      </w:r>
      <w:r>
        <w:br/>
      </w:r>
      <w:r>
        <w:rPr>
          <w:rFonts w:ascii="Times New Roman"/>
          <w:b w:val="false"/>
          <w:i w:val="false"/>
          <w:color w:val="000000"/>
          <w:sz w:val="28"/>
        </w:rPr>
        <w:t xml:space="preserve">
      </w:t>
      </w:r>
      <w:r>
        <w:rPr>
          <w:rFonts w:ascii="Times New Roman"/>
          <w:b w:val="false"/>
          <w:i w:val="false"/>
          <w:color w:val="000000"/>
          <w:sz w:val="28"/>
        </w:rPr>
        <w:t>2) ЖАО басшысы 2(екі) сағат ішінде құжаттарды қарайды, ЖАО жауапты орындаушысын белгілейді, ЖАО жауапты орындаушысына құжаттарды жолдайды.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ЖАО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ЖАО жауапты орындаушысы 2 (екі) сағат ішінде құжаттарды тексеріп тиісті әкімшілік-аумақтық бөліністің мемлекеттік ветеринарлық дәрігеріне (бұдан әрі – мемлекеттік ветеринарлық дәрігер) жолдайды.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мемлекеттік ветеринарлық дәрігерге жолдау;</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ветеринарлық дәрігер 3 (үш) жұмыс күні ішінде сынаманы алуды жүргізеді,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9 шілдеде № 11618 болып тіркелді) бекітілген орны ауыстырылатын (тасымалданатын) объектілердің және биологиялық материалдың сынамаларын алу қағидаларына (бұдан әрі – Сынамаларды алу қағидалары) сәйкес ветеринарлық ілеспе құжаттарды дайындайды, сынамаларды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берушіге сынамаларды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сынамаларды қабылдайды, ветеринарлық ілеспе құжаттарда көрсетілген мәліметтерді журналға енгізеді, түскен сынамаларды диагностикалық зерттеулер, ветеринариялық-санитариялық сараптама өткізу үшін көрсетілетін қызметті берушінің тиісті бөліміне (бұдан әрі - көрсетілетін қызметті берушінің бөлімі) жолдайды.</w:t>
      </w:r>
      <w:r>
        <w:br/>
      </w:r>
      <w:r>
        <w:rPr>
          <w:rFonts w:ascii="Times New Roman"/>
          <w:b w:val="false"/>
          <w:i w:val="false"/>
          <w:color w:val="000000"/>
          <w:sz w:val="28"/>
        </w:rPr>
        <w:t xml:space="preserve">
      </w:t>
      </w:r>
      <w:r>
        <w:rPr>
          <w:rFonts w:ascii="Times New Roman"/>
          <w:b w:val="false"/>
          <w:i w:val="false"/>
          <w:color w:val="000000"/>
          <w:sz w:val="28"/>
        </w:rPr>
        <w:t>Нәтижесі - сынамаларды диагностикалық зерттеулер, ветеринариялық-санитариялық сараптама өткізу үшін көрсетілетін қызметті берушінің бөліміне жолдау.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бөлімі жеткізілген сынамаларды, ілеспе құжаттарды Сынамаларды алу қағидаларына сәйкес талдауды және тексеріп қарауды жүргізеді.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одан әрі қараудан уәжді бас тарту туралы жазбаша жауап береді.</w:t>
      </w:r>
      <w:r>
        <w:br/>
      </w:r>
      <w:r>
        <w:rPr>
          <w:rFonts w:ascii="Times New Roman"/>
          <w:b w:val="false"/>
          <w:i w:val="false"/>
          <w:color w:val="000000"/>
          <w:sz w:val="28"/>
        </w:rPr>
        <w:t xml:space="preserve">
      </w:t>
      </w:r>
      <w:r>
        <w:rPr>
          <w:rFonts w:ascii="Times New Roman"/>
          <w:b w:val="false"/>
          <w:i w:val="false"/>
          <w:color w:val="000000"/>
          <w:sz w:val="28"/>
        </w:rPr>
        <w:t>Диагностикалық зерттеулер немесе ветеринариялық-санитариялық сараптама мынадай мерзімдерде жүргізіледі:</w:t>
      </w:r>
      <w:r>
        <w:br/>
      </w:r>
      <w:r>
        <w:rPr>
          <w:rFonts w:ascii="Times New Roman"/>
          <w:b w:val="false"/>
          <w:i w:val="false"/>
          <w:color w:val="000000"/>
          <w:sz w:val="28"/>
        </w:rPr>
        <w:t xml:space="preserve">
      </w:t>
      </w:r>
      <w:r>
        <w:rPr>
          <w:rFonts w:ascii="Times New Roman"/>
          <w:b w:val="false"/>
          <w:i w:val="false"/>
          <w:color w:val="000000"/>
          <w:sz w:val="28"/>
        </w:rPr>
        <w:t>серологиялық зерттеулер бойынша:</w:t>
      </w:r>
      <w:r>
        <w:br/>
      </w:r>
      <w:r>
        <w:rPr>
          <w:rFonts w:ascii="Times New Roman"/>
          <w:b w:val="false"/>
          <w:i w:val="false"/>
          <w:color w:val="000000"/>
          <w:sz w:val="28"/>
        </w:rPr>
        <w:t xml:space="preserve">
      </w:t>
      </w:r>
      <w:r>
        <w:rPr>
          <w:rFonts w:ascii="Times New Roman"/>
          <w:b w:val="false"/>
          <w:i w:val="false"/>
          <w:color w:val="000000"/>
          <w:sz w:val="28"/>
        </w:rPr>
        <w:t>классикалық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иммундық ферменттік талдау (ИФТ) – 20 (жиырма) жұмыс күні ішінде (сынамалардың жиналуына байланысты);</w:t>
      </w:r>
      <w:r>
        <w:br/>
      </w:r>
      <w:r>
        <w:rPr>
          <w:rFonts w:ascii="Times New Roman"/>
          <w:b w:val="false"/>
          <w:i w:val="false"/>
          <w:color w:val="000000"/>
          <w:sz w:val="28"/>
        </w:rPr>
        <w:t xml:space="preserve">
      </w:t>
      </w:r>
      <w:r>
        <w:rPr>
          <w:rFonts w:ascii="Times New Roman"/>
          <w:b w:val="false"/>
          <w:i w:val="false"/>
          <w:color w:val="000000"/>
          <w:sz w:val="28"/>
        </w:rPr>
        <w:t>вирусологиялық зерттеулер – 25 (жиырма бес) жұмыс күні ішінде (зерттеулер жөніндегі әдістемелерге байланысты);</w:t>
      </w:r>
      <w:r>
        <w:br/>
      </w:r>
      <w:r>
        <w:rPr>
          <w:rFonts w:ascii="Times New Roman"/>
          <w:b w:val="false"/>
          <w:i w:val="false"/>
          <w:color w:val="000000"/>
          <w:sz w:val="28"/>
        </w:rPr>
        <w:t xml:space="preserve">
      </w:t>
      </w:r>
      <w:r>
        <w:rPr>
          <w:rFonts w:ascii="Times New Roman"/>
          <w:b w:val="false"/>
          <w:i w:val="false"/>
          <w:color w:val="000000"/>
          <w:sz w:val="28"/>
        </w:rPr>
        <w:t>молекулярлы-генетикалық зерттеулер (МГЗ) – 20 (жиырма) жұмыс күні ішінде (сынамалардың жиналуына байланысты);</w:t>
      </w:r>
      <w:r>
        <w:br/>
      </w:r>
      <w:r>
        <w:rPr>
          <w:rFonts w:ascii="Times New Roman"/>
          <w:b w:val="false"/>
          <w:i w:val="false"/>
          <w:color w:val="000000"/>
          <w:sz w:val="28"/>
        </w:rPr>
        <w:t xml:space="preserve">
      </w:t>
      </w:r>
      <w:r>
        <w:rPr>
          <w:rFonts w:ascii="Times New Roman"/>
          <w:b w:val="false"/>
          <w:i w:val="false"/>
          <w:color w:val="000000"/>
          <w:sz w:val="28"/>
        </w:rPr>
        <w:t>бактериологиялық зерттеулер бойынша:</w:t>
      </w:r>
      <w:r>
        <w:br/>
      </w:r>
      <w:r>
        <w:rPr>
          <w:rFonts w:ascii="Times New Roman"/>
          <w:b w:val="false"/>
          <w:i w:val="false"/>
          <w:color w:val="000000"/>
          <w:sz w:val="28"/>
        </w:rPr>
        <w:t xml:space="preserve">
      </w:t>
      </w:r>
      <w:r>
        <w:rPr>
          <w:rFonts w:ascii="Times New Roman"/>
          <w:b w:val="false"/>
          <w:i w:val="false"/>
          <w:color w:val="000000"/>
          <w:sz w:val="28"/>
        </w:rPr>
        <w:t>микроскопия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биологиялық сынама – 70 (жетпіс) жұмыс күні ішінде (зерттеулер жөніндегі әдістемелерге байланысты);</w:t>
      </w:r>
      <w:r>
        <w:br/>
      </w:r>
      <w:r>
        <w:rPr>
          <w:rFonts w:ascii="Times New Roman"/>
          <w:b w:val="false"/>
          <w:i w:val="false"/>
          <w:color w:val="000000"/>
          <w:sz w:val="28"/>
        </w:rPr>
        <w:t>
      паразитологиялық зерттеулер бойынша – 3 (үш) жұмыс күні ішінде;</w:t>
      </w:r>
      <w:r>
        <w:br/>
      </w:r>
      <w:r>
        <w:rPr>
          <w:rFonts w:ascii="Times New Roman"/>
          <w:b w:val="false"/>
          <w:i w:val="false"/>
          <w:color w:val="000000"/>
          <w:sz w:val="28"/>
        </w:rPr>
        <w:t>
      тамақ өнімдерінің, жемшөп және жемшөп қоспаларының қауіпсіздік көрсеткіштерін анықтау бойынша –8 (сегіз)жұмыс күні ішінде;</w:t>
      </w:r>
      <w:r>
        <w:br/>
      </w:r>
      <w:r>
        <w:rPr>
          <w:rFonts w:ascii="Times New Roman"/>
          <w:b w:val="false"/>
          <w:i w:val="false"/>
          <w:color w:val="000000"/>
          <w:sz w:val="28"/>
        </w:rPr>
        <w:t>
      тамақ өнімдерін міндетті және қосымша зерттеулер бойынша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Ауыл шаруашылығы министрінің 2015 жылғы 16 қаңтардағы № 7-1/19 "Сараптама актісін (сынақ хаттамасын) беру қағидаларын бекіту туралы" бұйрығымен (Қазақстан Республикасының Әділет министрлігінде 2015 жылғы 10 наурызда № 10410 тіркелді) бекітілген сараптама актісін (сынақ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сараптама актісін (сынақ хаттамасын) дайындайды.</w:t>
      </w:r>
      <w:r>
        <w:br/>
      </w:r>
      <w:r>
        <w:rPr>
          <w:rFonts w:ascii="Times New Roman"/>
          <w:b w:val="false"/>
          <w:i w:val="false"/>
          <w:color w:val="000000"/>
          <w:sz w:val="28"/>
        </w:rPr>
        <w:t xml:space="preserve">
      </w:t>
      </w:r>
      <w:r>
        <w:rPr>
          <w:rFonts w:ascii="Times New Roman"/>
          <w:b w:val="false"/>
          <w:i w:val="false"/>
          <w:color w:val="000000"/>
          <w:sz w:val="28"/>
        </w:rPr>
        <w:t>Нәтижесі - сараптама актісін (сынақ хаттамасын) дайындау.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қызметкері 30 (отыз) минут ішінде көрсетілетін қызметті алушыға беру үшін сараптама актісін (сынақ хаттамасын) ЖАО-ға жібереді.</w:t>
      </w:r>
      <w:r>
        <w:br/>
      </w:r>
      <w:r>
        <w:rPr>
          <w:rFonts w:ascii="Times New Roman"/>
          <w:b w:val="false"/>
          <w:i w:val="false"/>
          <w:color w:val="000000"/>
          <w:sz w:val="28"/>
        </w:rPr>
        <w:t xml:space="preserve">
      </w:t>
      </w:r>
      <w:r>
        <w:rPr>
          <w:rFonts w:ascii="Times New Roman"/>
          <w:b w:val="false"/>
          <w:i w:val="false"/>
          <w:color w:val="000000"/>
          <w:sz w:val="28"/>
        </w:rPr>
        <w:t>Нәтижесі - сараптама актісін (сынақ хаттамасын) көрсетілетін қызметті алушыға беру үшін ЖАО-ға жіберу;</w:t>
      </w:r>
      <w:r>
        <w:br/>
      </w:r>
      <w:r>
        <w:rPr>
          <w:rFonts w:ascii="Times New Roman"/>
          <w:b w:val="false"/>
          <w:i w:val="false"/>
          <w:color w:val="000000"/>
          <w:sz w:val="28"/>
        </w:rPr>
        <w:t xml:space="preserve">
      </w:t>
      </w:r>
      <w:r>
        <w:rPr>
          <w:rFonts w:ascii="Times New Roman"/>
          <w:b w:val="false"/>
          <w:i w:val="false"/>
          <w:color w:val="000000"/>
          <w:sz w:val="28"/>
        </w:rPr>
        <w:t>8) ЖАО кеңсесінің қызметкері 1 (бір) жұмыс күні ішінде сараптама актісін (сынақ хаттамасын)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Нәтижесі - сараптама актісін (сынақ хаттамасын) көрсетілетін қызметті алушыға беру.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әкімдігінің 22.09.2017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30.07.2019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5"/>
    <w:bookmarkStart w:name="z57"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8"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ЖАО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ЖАО басшысы;</w:t>
      </w:r>
      <w:r>
        <w:br/>
      </w:r>
      <w:r>
        <w:rPr>
          <w:rFonts w:ascii="Times New Roman"/>
          <w:b w:val="false"/>
          <w:i w:val="false"/>
          <w:color w:val="000000"/>
          <w:sz w:val="28"/>
        </w:rPr>
        <w:t xml:space="preserve">
      </w:t>
      </w:r>
      <w:r>
        <w:rPr>
          <w:rFonts w:ascii="Times New Roman"/>
          <w:b w:val="false"/>
          <w:i w:val="false"/>
          <w:color w:val="000000"/>
          <w:sz w:val="28"/>
        </w:rPr>
        <w:t>3) ЖАО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мемлекеттік ветеринарлық дәрігер;</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бөлімі.</w:t>
      </w:r>
    </w:p>
    <w:bookmarkEnd w:id="7"/>
    <w:bookmarkStart w:name="z65"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8"/>
    <w:bookmarkStart w:name="z66" w:id="9"/>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сақталып тұратын электрондық цифрлық қолтаңбасымен куәландырылған тіркеу куәлігінің көмегімен порталға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логин (жеке сәйкестендіру нөмірі (бұдан әрі – ЖСН) немесе бизнес-сәйкестендіру нөмірі (бұдан әрі – БСН) мен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ескеріп, сұраныс нысанына қажетті құжаттарды электрондық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xml:space="preserve">
      </w:t>
      </w:r>
      <w:r>
        <w:rPr>
          <w:rFonts w:ascii="Times New Roman"/>
          <w:b w:val="false"/>
          <w:i w:val="false"/>
          <w:color w:val="000000"/>
          <w:sz w:val="28"/>
        </w:rPr>
        <w:t>6) 4-процесс – "электрондық үкіметтің" төлем шлюзінде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r>
        <w:br/>
      </w:r>
      <w:r>
        <w:rPr>
          <w:rFonts w:ascii="Times New Roman"/>
          <w:b w:val="false"/>
          <w:i w:val="false"/>
          <w:color w:val="000000"/>
          <w:sz w:val="28"/>
        </w:rPr>
        <w:t xml:space="preserve">
      </w:t>
      </w:r>
      <w:r>
        <w:rPr>
          <w:rFonts w:ascii="Times New Roman"/>
          <w:b w:val="false"/>
          <w:i w:val="false"/>
          <w:color w:val="000000"/>
          <w:sz w:val="28"/>
        </w:rPr>
        <w:t>7) 2-шарт – "Е-лицензиялау" МДБ АЖ-да мемлекеттік көрсетілетін қызметті көрсету үшін төлем деректісін тексеру;</w:t>
      </w:r>
      <w:r>
        <w:br/>
      </w:r>
      <w:r>
        <w:rPr>
          <w:rFonts w:ascii="Times New Roman"/>
          <w:b w:val="false"/>
          <w:i w:val="false"/>
          <w:color w:val="000000"/>
          <w:sz w:val="28"/>
        </w:rPr>
        <w:t xml:space="preserve">
      </w:t>
      </w:r>
      <w:r>
        <w:rPr>
          <w:rFonts w:ascii="Times New Roman"/>
          <w:b w:val="false"/>
          <w:i w:val="false"/>
          <w:color w:val="000000"/>
          <w:sz w:val="28"/>
        </w:rPr>
        <w:t>8) 5-процесс – "Е-лицензиялау" МДБ АЖ-да мемлекеттік қызметті көрсету үшін төлемнің болмауына байланысты сұратылып отырған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сұранымды куәландыру (қол қою) үшін көрсетілетін қызметті алушы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3-шарт – порталда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 және (немесе) БСН мен ЭЦҚ-ның тіркеу куәлігінде көрсетілген ЖСН және (немесе) БСН арасындағы сәйкестендіру деректерінің сәйкес келуін тексеруі;</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ЭЦҚ-ның расталмауына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8-процесс – көрсетілетін қызметті алушының ЭЦҚ арқылы мемлекеттік көрсетілетін қызметті көрсетуге толтырылған сұраным нысанын (енгізілген деректерін) куәландыру (қол қою);</w:t>
      </w:r>
      <w:r>
        <w:br/>
      </w:r>
      <w:r>
        <w:rPr>
          <w:rFonts w:ascii="Times New Roman"/>
          <w:b w:val="false"/>
          <w:i w:val="false"/>
          <w:color w:val="000000"/>
          <w:sz w:val="28"/>
        </w:rPr>
        <w:t xml:space="preserve">
      </w:t>
      </w:r>
      <w:r>
        <w:rPr>
          <w:rFonts w:ascii="Times New Roman"/>
          <w:b w:val="false"/>
          <w:i w:val="false"/>
          <w:color w:val="000000"/>
          <w:sz w:val="28"/>
        </w:rPr>
        <w:t>13) 9-процесс – электрондық құжатты (көрсетілетін қызметті алушының сұранымын) "Е-лицензиялау" МДБ АЖ-да тіркеу және сұранымды "Е-лицензиялау" МДБ АЖ-да өңдеу;</w:t>
      </w:r>
      <w:r>
        <w:br/>
      </w:r>
      <w:r>
        <w:rPr>
          <w:rFonts w:ascii="Times New Roman"/>
          <w:b w:val="false"/>
          <w:i w:val="false"/>
          <w:color w:val="000000"/>
          <w:sz w:val="28"/>
        </w:rPr>
        <w:t xml:space="preserve">
      </w:t>
      </w:r>
      <w:r>
        <w:rPr>
          <w:rFonts w:ascii="Times New Roman"/>
          <w:b w:val="false"/>
          <w:i w:val="false"/>
          <w:color w:val="000000"/>
          <w:sz w:val="28"/>
        </w:rPr>
        <w:t>14) 4-шарт – көрсетілетін қызметті берушінің көрсетілетін қызметті алушының біліктілік талаптарына негіздемелерге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15) 10-процесс – "Е-лицензиялау" МДБ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16) 11-процесс – көрсетілетін қызметті алушының порталда қалыптастырылған мемлекеттік көрсетілетін қызмет нәтижесін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кезінде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және (немесе) олардың лауазымды тұлғаларының мемлекеттік қызметті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 xml:space="preserve">зертханалар (сынау </w:t>
            </w:r>
            <w:r>
              <w:br/>
            </w:r>
            <w:r>
              <w:rPr>
                <w:rFonts w:ascii="Times New Roman"/>
                <w:b w:val="false"/>
                <w:i w:val="false"/>
                <w:color w:val="000000"/>
                <w:sz w:val="20"/>
              </w:rPr>
              <w:t xml:space="preserve">хаттамалары) беретін </w:t>
            </w:r>
            <w:r>
              <w:br/>
            </w:r>
            <w:r>
              <w:rPr>
                <w:rFonts w:ascii="Times New Roman"/>
                <w:b w:val="false"/>
                <w:i w:val="false"/>
                <w:color w:val="000000"/>
                <w:sz w:val="20"/>
              </w:rPr>
              <w:t xml:space="preserve">сараптама актілерін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87" w:id="10"/>
    <w:p>
      <w:pPr>
        <w:spacing w:after="0"/>
        <w:ind w:left="0"/>
        <w:jc w:val="left"/>
      </w:pPr>
      <w:r>
        <w:rPr>
          <w:rFonts w:ascii="Times New Roman"/>
          <w:b/>
          <w:i w:val="false"/>
          <w:color w:val="000000"/>
        </w:rPr>
        <w:t xml:space="preserve"> Портал арқылы "Ветеринариялық зертханалар (сынау хаттамалары) беретін сараптама актілерін беру"  мемлекеттік қызметі көрсету кезінде функционалдық өзара іс-қимыл диаграммасы көрсетілетін қызметті алушы</w:t>
      </w:r>
    </w:p>
    <w:bookmarkEnd w:id="10"/>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11"/>
    <w:p>
      <w:pPr>
        <w:spacing w:after="0"/>
        <w:ind w:left="0"/>
        <w:jc w:val="both"/>
      </w:pPr>
      <w:r>
        <w:rPr>
          <w:rFonts w:ascii="Times New Roman"/>
          <w:b w:val="false"/>
          <w:i w:val="false"/>
          <w:color w:val="000000"/>
          <w:sz w:val="28"/>
        </w:rPr>
        <w:t>
      Шартты белгілер:</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зертханалар </w:t>
            </w:r>
            <w:r>
              <w:br/>
            </w:r>
            <w:r>
              <w:rPr>
                <w:rFonts w:ascii="Times New Roman"/>
                <w:b w:val="false"/>
                <w:i w:val="false"/>
                <w:color w:val="000000"/>
                <w:sz w:val="20"/>
              </w:rPr>
              <w:t xml:space="preserve">(сынау хаттамалары) беретін </w:t>
            </w:r>
            <w:r>
              <w:br/>
            </w:r>
            <w:r>
              <w:rPr>
                <w:rFonts w:ascii="Times New Roman"/>
                <w:b w:val="false"/>
                <w:i w:val="false"/>
                <w:color w:val="000000"/>
                <w:sz w:val="20"/>
              </w:rPr>
              <w:t xml:space="preserve">сараптама актілерін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90" w:id="12"/>
    <w:p>
      <w:pPr>
        <w:spacing w:after="0"/>
        <w:ind w:left="0"/>
        <w:jc w:val="left"/>
      </w:pPr>
      <w:r>
        <w:rPr>
          <w:rFonts w:ascii="Times New Roman"/>
          <w:b/>
          <w:i w:val="false"/>
          <w:color w:val="000000"/>
        </w:rPr>
        <w:t xml:space="preserve"> "Ветеринариялық зертханалар (сынау хаттамалары) беретін сараптама актілерін беру" мемлекеттік қызметін көрсетудің бизнес - процестерінің анықтамалығы</w:t>
      </w:r>
    </w:p>
    <w:bookmarkEnd w:id="12"/>
    <w:p>
      <w:pPr>
        <w:spacing w:after="0"/>
        <w:ind w:left="0"/>
        <w:jc w:val="both"/>
      </w:pPr>
      <w:r>
        <w:rPr>
          <w:rFonts w:ascii="Times New Roman"/>
          <w:b w:val="false"/>
          <w:i w:val="false"/>
          <w:color w:val="ff0000"/>
          <w:sz w:val="28"/>
        </w:rPr>
        <w:t xml:space="preserve">
      Ескерту. 2-қосымша жаңа редакцияда - Батыс Қазақстан облысы әкімдігінің 30.07.2019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