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bd45d" w14:textId="d6bd4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Аягөз ауданының аумағында тұратын халықтың нысаналы топтарын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ауданы әкімдігінің 2016 жылғы 06 қаңтардағы № 5 қаулысы. Шығыс Қазақстан облысының Әділет департаментінде 2016 жылғы 29 қаңтарда № 4372 болып тіркелді. Күші жойылды - Шығыс Қазақстан облысы Аягөз ауданы әкімдігінің 2016 жылғы 21 сәуірдегі № 252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Аягөз ауданы әкімдігінің 21.04.2016 № 252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31 бабы</w:t>
      </w:r>
      <w:r>
        <w:rPr>
          <w:rFonts w:ascii="Times New Roman"/>
          <w:b w:val="false"/>
          <w:i w:val="false"/>
          <w:color w:val="000000"/>
          <w:sz w:val="28"/>
        </w:rPr>
        <w:t xml:space="preserve"> 1 тармағының 14) тармақшасына, Қазақстан Республикасының 2001 жылғы 23 қаңтардағы "Халықты жұмыспен қамту туралы" Заңының </w:t>
      </w:r>
      <w:r>
        <w:rPr>
          <w:rFonts w:ascii="Times New Roman"/>
          <w:b w:val="false"/>
          <w:i w:val="false"/>
          <w:color w:val="000000"/>
          <w:sz w:val="28"/>
        </w:rPr>
        <w:t>5 бабына</w:t>
      </w:r>
      <w:r>
        <w:rPr>
          <w:rFonts w:ascii="Times New Roman"/>
          <w:b w:val="false"/>
          <w:i w:val="false"/>
          <w:color w:val="000000"/>
          <w:sz w:val="28"/>
        </w:rPr>
        <w:t xml:space="preserve">, </w:t>
      </w:r>
      <w:r>
        <w:rPr>
          <w:rFonts w:ascii="Times New Roman"/>
          <w:b w:val="false"/>
          <w:i w:val="false"/>
          <w:color w:val="000000"/>
          <w:sz w:val="28"/>
        </w:rPr>
        <w:t>7 бабы</w:t>
      </w:r>
      <w:r>
        <w:rPr>
          <w:rFonts w:ascii="Times New Roman"/>
          <w:b w:val="false"/>
          <w:i w:val="false"/>
          <w:color w:val="000000"/>
          <w:sz w:val="28"/>
        </w:rPr>
        <w:t xml:space="preserve"> 2) тармақшасына, Қазақстан Республикасының 2000 жылғы 27 қарашадағы "Әкімшілік рәсімдер туралы" Заңының 8 бабының </w:t>
      </w:r>
      <w:r>
        <w:rPr>
          <w:rFonts w:ascii="Times New Roman"/>
          <w:b w:val="false"/>
          <w:i w:val="false"/>
          <w:color w:val="000000"/>
          <w:sz w:val="28"/>
        </w:rPr>
        <w:t>3 тармағына</w:t>
      </w:r>
      <w:r>
        <w:rPr>
          <w:rFonts w:ascii="Times New Roman"/>
          <w:b w:val="false"/>
          <w:i w:val="false"/>
          <w:color w:val="000000"/>
          <w:sz w:val="28"/>
        </w:rPr>
        <w:t xml:space="preserve"> сәйкес, еңбек нарығындағы жағдай мен бюджет қаражатын ескере отырып, жұмыспен қамтудың мемлекеттiк саясатын iске асыру және жұмыспен қамту саласында қосымша мемлекеттiк кепiлдiктердi қамтамасыз ету мақсатында, Аягөз ауданының әкiмдiгi </w:t>
      </w:r>
      <w:r>
        <w:rPr>
          <w:rFonts w:ascii="Times New Roman"/>
          <w:b/>
          <w:i w:val="false"/>
          <w:color w:val="000000"/>
          <w:sz w:val="28"/>
        </w:rPr>
        <w:t xml:space="preserve">ҚАУЛЫ </w:t>
      </w:r>
      <w:r>
        <w:rPr>
          <w:rFonts w:ascii="Times New Roman"/>
          <w:b/>
          <w:i w:val="false"/>
          <w:color w:val="000000"/>
          <w:sz w:val="28"/>
        </w:rPr>
        <w:t>ЕТЕДI:</w:t>
      </w:r>
      <w:r>
        <w:br/>
      </w:r>
      <w:r>
        <w:rPr>
          <w:rFonts w:ascii="Times New Roman"/>
          <w:b w:val="false"/>
          <w:i w:val="false"/>
          <w:color w:val="000000"/>
          <w:sz w:val="28"/>
        </w:rPr>
        <w:t>
      </w:t>
      </w:r>
      <w:r>
        <w:rPr>
          <w:rFonts w:ascii="Times New Roman"/>
          <w:b w:val="false"/>
          <w:i w:val="false"/>
          <w:color w:val="000000"/>
          <w:sz w:val="28"/>
        </w:rPr>
        <w:t xml:space="preserve">1. Аягөз ауданы аумағында тұратын халықтың келесi </w:t>
      </w:r>
      <w:r>
        <w:rPr>
          <w:rFonts w:ascii="Times New Roman"/>
          <w:b w:val="false"/>
          <w:i w:val="false"/>
          <w:color w:val="000000"/>
          <w:sz w:val="28"/>
        </w:rPr>
        <w:t>нысаналы топтары</w:t>
      </w:r>
      <w:r>
        <w:rPr>
          <w:rFonts w:ascii="Times New Roman"/>
          <w:b w:val="false"/>
          <w:i w:val="false"/>
          <w:color w:val="000000"/>
          <w:sz w:val="28"/>
        </w:rPr>
        <w:t xml:space="preserve"> анықталсын: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табысы аз адамдар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жиырма тоғыз жасқа дейінгі жастар;</w:t>
      </w:r>
      <w:r>
        <w:br/>
      </w:r>
      <w:r>
        <w:rPr>
          <w:rFonts w:ascii="Times New Roman"/>
          <w:b w:val="false"/>
          <w:i w:val="false"/>
          <w:color w:val="000000"/>
          <w:sz w:val="28"/>
        </w:rPr>
        <w:t>
      </w:t>
      </w:r>
      <w:r>
        <w:rPr>
          <w:rFonts w:ascii="Times New Roman"/>
          <w:b w:val="false"/>
          <w:i w:val="false"/>
          <w:color w:val="000000"/>
          <w:sz w:val="28"/>
        </w:rPr>
        <w:t>3) балалар үйлерiнiң тәрбиеленушiлерi, жетiм балалар мен ата-ананың қамқорлығынсыз қалған жиырма үш жасқа дейiнгi балалар;</w:t>
      </w:r>
      <w:r>
        <w:br/>
      </w:r>
      <w:r>
        <w:rPr>
          <w:rFonts w:ascii="Times New Roman"/>
          <w:b w:val="false"/>
          <w:i w:val="false"/>
          <w:color w:val="000000"/>
          <w:sz w:val="28"/>
        </w:rPr>
        <w:t>
      </w:t>
      </w:r>
      <w:r>
        <w:rPr>
          <w:rFonts w:ascii="Times New Roman"/>
          <w:b w:val="false"/>
          <w:i w:val="false"/>
          <w:color w:val="000000"/>
          <w:sz w:val="28"/>
        </w:rPr>
        <w:t>4) кәмелетке толмаған балаларды тәрбиелеп отырған жалғызiлiктi, көп балалы ата-аналар;</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заңдарында</w:t>
      </w:r>
      <w:r>
        <w:rPr>
          <w:rFonts w:ascii="Times New Roman"/>
          <w:b w:val="false"/>
          <w:i w:val="false"/>
          <w:color w:val="000000"/>
          <w:sz w:val="28"/>
        </w:rPr>
        <w:t xml:space="preserve"> белгiленген тәртiппен асырауында тұрақты күтiмдi, көмектi немесе қадағалауды қажет етедi деп танылған адамдар бар азаматтар;</w:t>
      </w:r>
      <w:r>
        <w:br/>
      </w:r>
      <w:r>
        <w:rPr>
          <w:rFonts w:ascii="Times New Roman"/>
          <w:b w:val="false"/>
          <w:i w:val="false"/>
          <w:color w:val="000000"/>
          <w:sz w:val="28"/>
        </w:rPr>
        <w:t>
      </w:t>
      </w:r>
      <w:r>
        <w:rPr>
          <w:rFonts w:ascii="Times New Roman"/>
          <w:b w:val="false"/>
          <w:i w:val="false"/>
          <w:color w:val="000000"/>
          <w:sz w:val="28"/>
        </w:rPr>
        <w:t>6) зейнеткерлiк жас алдындағы адамдар (жасына байланысты зейнеткерлiкке шығуға екi жыл қалған);</w:t>
      </w:r>
      <w:r>
        <w:br/>
      </w:r>
      <w:r>
        <w:rPr>
          <w:rFonts w:ascii="Times New Roman"/>
          <w:b w:val="false"/>
          <w:i w:val="false"/>
          <w:color w:val="000000"/>
          <w:sz w:val="28"/>
        </w:rPr>
        <w:t>
      </w:t>
      </w:r>
      <w:r>
        <w:rPr>
          <w:rFonts w:ascii="Times New Roman"/>
          <w:b w:val="false"/>
          <w:i w:val="false"/>
          <w:color w:val="000000"/>
          <w:sz w:val="28"/>
        </w:rPr>
        <w:t>7) мүгедектер;</w:t>
      </w:r>
      <w:r>
        <w:br/>
      </w:r>
      <w:r>
        <w:rPr>
          <w:rFonts w:ascii="Times New Roman"/>
          <w:b w:val="false"/>
          <w:i w:val="false"/>
          <w:color w:val="000000"/>
          <w:sz w:val="28"/>
        </w:rPr>
        <w:t>
      </w:t>
      </w:r>
      <w:r>
        <w:rPr>
          <w:rFonts w:ascii="Times New Roman"/>
          <w:b w:val="false"/>
          <w:i w:val="false"/>
          <w:color w:val="000000"/>
          <w:sz w:val="28"/>
        </w:rPr>
        <w:t>8) Қазақстан Республикасының Қарулы Күштерi қатарынан босаған адамдар;</w:t>
      </w:r>
      <w:r>
        <w:br/>
      </w:r>
      <w:r>
        <w:rPr>
          <w:rFonts w:ascii="Times New Roman"/>
          <w:b w:val="false"/>
          <w:i w:val="false"/>
          <w:color w:val="000000"/>
          <w:sz w:val="28"/>
        </w:rPr>
        <w:t>
      </w:t>
      </w:r>
      <w:r>
        <w:rPr>
          <w:rFonts w:ascii="Times New Roman"/>
          <w:b w:val="false"/>
          <w:i w:val="false"/>
          <w:color w:val="000000"/>
          <w:sz w:val="28"/>
        </w:rPr>
        <w:t>9) бас бостандығынан айыру және (немесе) мәжбүрлеп емдеу орындарынан босатылған адамдар;</w:t>
      </w:r>
      <w:r>
        <w:br/>
      </w:r>
      <w:r>
        <w:rPr>
          <w:rFonts w:ascii="Times New Roman"/>
          <w:b w:val="false"/>
          <w:i w:val="false"/>
          <w:color w:val="000000"/>
          <w:sz w:val="28"/>
        </w:rPr>
        <w:t>
      </w:t>
      </w:r>
      <w:r>
        <w:rPr>
          <w:rFonts w:ascii="Times New Roman"/>
          <w:b w:val="false"/>
          <w:i w:val="false"/>
          <w:color w:val="000000"/>
          <w:sz w:val="28"/>
        </w:rPr>
        <w:t xml:space="preserve">10) </w:t>
      </w:r>
      <w:r>
        <w:rPr>
          <w:rFonts w:ascii="Times New Roman"/>
          <w:b w:val="false"/>
          <w:i w:val="false"/>
          <w:color w:val="000000"/>
          <w:sz w:val="28"/>
        </w:rPr>
        <w:t>оралмандар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11) жоғары және жоғары оқу орнынан кейiнгi бiлiм беру ұйымдарын бiтiрушiлер;</w:t>
      </w:r>
      <w:r>
        <w:br/>
      </w:r>
      <w:r>
        <w:rPr>
          <w:rFonts w:ascii="Times New Roman"/>
          <w:b w:val="false"/>
          <w:i w:val="false"/>
          <w:color w:val="000000"/>
          <w:sz w:val="28"/>
        </w:rPr>
        <w:t>
      </w:t>
      </w:r>
      <w:r>
        <w:rPr>
          <w:rFonts w:ascii="Times New Roman"/>
          <w:b w:val="false"/>
          <w:i w:val="false"/>
          <w:color w:val="000000"/>
          <w:sz w:val="28"/>
        </w:rPr>
        <w:t>12) жұмыс берушi – заңды тұлғаның таратылуына не жұмыс берушi –жеке тұлғаның қызметiн тоқтатуына, қызметкерлер санының немесе штатының қысқаруына байланысты жұмыстан босатылған адамдар;</w:t>
      </w:r>
      <w:r>
        <w:br/>
      </w:r>
      <w:r>
        <w:rPr>
          <w:rFonts w:ascii="Times New Roman"/>
          <w:b w:val="false"/>
          <w:i w:val="false"/>
          <w:color w:val="000000"/>
          <w:sz w:val="28"/>
        </w:rPr>
        <w:t>
      </w:t>
      </w:r>
      <w:r>
        <w:rPr>
          <w:rFonts w:ascii="Times New Roman"/>
          <w:b w:val="false"/>
          <w:i w:val="false"/>
          <w:color w:val="000000"/>
          <w:sz w:val="28"/>
        </w:rPr>
        <w:t xml:space="preserve">13) қылмыстық-атқару инспекциясы пробация </w:t>
      </w:r>
      <w:r>
        <w:rPr>
          <w:rFonts w:ascii="Times New Roman"/>
          <w:b w:val="false"/>
          <w:i w:val="false"/>
          <w:color w:val="000000"/>
          <w:sz w:val="28"/>
        </w:rPr>
        <w:t>қызметінің есебінде</w:t>
      </w:r>
      <w:r>
        <w:rPr>
          <w:rFonts w:ascii="Times New Roman"/>
          <w:b w:val="false"/>
          <w:i w:val="false"/>
          <w:color w:val="000000"/>
          <w:sz w:val="28"/>
        </w:rPr>
        <w:t xml:space="preserve"> тұрған адамдар;</w:t>
      </w:r>
      <w:r>
        <w:br/>
      </w:r>
      <w:r>
        <w:rPr>
          <w:rFonts w:ascii="Times New Roman"/>
          <w:b w:val="false"/>
          <w:i w:val="false"/>
          <w:color w:val="000000"/>
          <w:sz w:val="28"/>
        </w:rPr>
        <w:t>
      </w:t>
      </w:r>
      <w:r>
        <w:rPr>
          <w:rFonts w:ascii="Times New Roman"/>
          <w:b w:val="false"/>
          <w:i w:val="false"/>
          <w:color w:val="000000"/>
          <w:sz w:val="28"/>
        </w:rPr>
        <w:t xml:space="preserve">14) терроризм актісінен жәбірленуші адамдар және оның жолын кесуге қатысқан адамдар кіреді; </w:t>
      </w:r>
      <w:r>
        <w:br/>
      </w:r>
      <w:r>
        <w:rPr>
          <w:rFonts w:ascii="Times New Roman"/>
          <w:b w:val="false"/>
          <w:i w:val="false"/>
          <w:color w:val="000000"/>
          <w:sz w:val="28"/>
        </w:rPr>
        <w:t>
      </w:t>
      </w:r>
      <w:r>
        <w:rPr>
          <w:rFonts w:ascii="Times New Roman"/>
          <w:b w:val="false"/>
          <w:i w:val="false"/>
          <w:color w:val="000000"/>
          <w:sz w:val="28"/>
        </w:rPr>
        <w:t>15) ұзақ уақыт (бiр жылдан астам) жұмыс iстемейтiн адамдар;</w:t>
      </w:r>
      <w:r>
        <w:br/>
      </w:r>
      <w:r>
        <w:rPr>
          <w:rFonts w:ascii="Times New Roman"/>
          <w:b w:val="false"/>
          <w:i w:val="false"/>
          <w:color w:val="000000"/>
          <w:sz w:val="28"/>
        </w:rPr>
        <w:t>
      </w:t>
      </w:r>
      <w:r>
        <w:rPr>
          <w:rFonts w:ascii="Times New Roman"/>
          <w:b w:val="false"/>
          <w:i w:val="false"/>
          <w:color w:val="000000"/>
          <w:sz w:val="28"/>
        </w:rPr>
        <w:t>16) 50 жастан асқан адамдар;</w:t>
      </w:r>
      <w:r>
        <w:br/>
      </w:r>
      <w:r>
        <w:rPr>
          <w:rFonts w:ascii="Times New Roman"/>
          <w:b w:val="false"/>
          <w:i w:val="false"/>
          <w:color w:val="000000"/>
          <w:sz w:val="28"/>
        </w:rPr>
        <w:t>
      </w:t>
      </w:r>
      <w:r>
        <w:rPr>
          <w:rFonts w:ascii="Times New Roman"/>
          <w:b w:val="false"/>
          <w:i w:val="false"/>
          <w:color w:val="000000"/>
          <w:sz w:val="28"/>
        </w:rPr>
        <w:t>17) асыраушысы жоқ жалғызiлiктiлер;</w:t>
      </w:r>
      <w:r>
        <w:br/>
      </w:r>
      <w:r>
        <w:rPr>
          <w:rFonts w:ascii="Times New Roman"/>
          <w:b w:val="false"/>
          <w:i w:val="false"/>
          <w:color w:val="000000"/>
          <w:sz w:val="28"/>
        </w:rPr>
        <w:t>
      </w:t>
      </w:r>
      <w:r>
        <w:rPr>
          <w:rFonts w:ascii="Times New Roman"/>
          <w:b w:val="false"/>
          <w:i w:val="false"/>
          <w:color w:val="000000"/>
          <w:sz w:val="28"/>
        </w:rPr>
        <w:t>18) есiрткiге тәуелдi адамдар;</w:t>
      </w:r>
      <w:r>
        <w:br/>
      </w:r>
      <w:r>
        <w:rPr>
          <w:rFonts w:ascii="Times New Roman"/>
          <w:b w:val="false"/>
          <w:i w:val="false"/>
          <w:color w:val="000000"/>
          <w:sz w:val="28"/>
        </w:rPr>
        <w:t>
      </w:t>
      </w:r>
      <w:r>
        <w:rPr>
          <w:rFonts w:ascii="Times New Roman"/>
          <w:b w:val="false"/>
          <w:i w:val="false"/>
          <w:color w:val="000000"/>
          <w:sz w:val="28"/>
        </w:rPr>
        <w:t>19) АҚТҚ-инфекциясын жұқтырған адамдар;</w:t>
      </w:r>
      <w:r>
        <w:br/>
      </w:r>
      <w:r>
        <w:rPr>
          <w:rFonts w:ascii="Times New Roman"/>
          <w:b w:val="false"/>
          <w:i w:val="false"/>
          <w:color w:val="000000"/>
          <w:sz w:val="28"/>
        </w:rPr>
        <w:t>
      </w:t>
      </w:r>
      <w:r>
        <w:rPr>
          <w:rFonts w:ascii="Times New Roman"/>
          <w:b w:val="false"/>
          <w:i w:val="false"/>
          <w:color w:val="000000"/>
          <w:sz w:val="28"/>
        </w:rPr>
        <w:t>20) бiр де жұмыс iстеушiсi жоқ жанұялардың адамдары;</w:t>
      </w:r>
      <w:r>
        <w:br/>
      </w:r>
      <w:r>
        <w:rPr>
          <w:rFonts w:ascii="Times New Roman"/>
          <w:b w:val="false"/>
          <w:i w:val="false"/>
          <w:color w:val="000000"/>
          <w:sz w:val="28"/>
        </w:rPr>
        <w:t>
      </w:t>
      </w:r>
      <w:r>
        <w:rPr>
          <w:rFonts w:ascii="Times New Roman"/>
          <w:b w:val="false"/>
          <w:i w:val="false"/>
          <w:color w:val="000000"/>
          <w:sz w:val="28"/>
        </w:rPr>
        <w:t>21) көп балалы от басына жататын адамдар;</w:t>
      </w:r>
      <w:r>
        <w:br/>
      </w:r>
      <w:r>
        <w:rPr>
          <w:rFonts w:ascii="Times New Roman"/>
          <w:b w:val="false"/>
          <w:i w:val="false"/>
          <w:color w:val="000000"/>
          <w:sz w:val="28"/>
        </w:rPr>
        <w:t>
      </w:t>
      </w:r>
      <w:r>
        <w:rPr>
          <w:rFonts w:ascii="Times New Roman"/>
          <w:b w:val="false"/>
          <w:i w:val="false"/>
          <w:color w:val="000000"/>
          <w:sz w:val="28"/>
        </w:rPr>
        <w:t xml:space="preserve">22) емдеу және реабилитация курсынан өткен есірткіге тәуелді адамдар. </w:t>
      </w:r>
      <w:r>
        <w:br/>
      </w:r>
      <w:r>
        <w:rPr>
          <w:rFonts w:ascii="Times New Roman"/>
          <w:b w:val="false"/>
          <w:i w:val="false"/>
          <w:color w:val="000000"/>
          <w:sz w:val="28"/>
        </w:rPr>
        <w:t>
      </w:t>
      </w:r>
      <w:r>
        <w:rPr>
          <w:rFonts w:ascii="Times New Roman"/>
          <w:b w:val="false"/>
          <w:i w:val="false"/>
          <w:color w:val="000000"/>
          <w:sz w:val="28"/>
        </w:rPr>
        <w:t xml:space="preserve">2. Аягөз ауданы әкімдігінің 2014 жылдың 09 желтоқсандағы нөмірі 711 "2015 жылға Аягөз ауданының аумағында тұратын халықтың нысаналы топтарын анықтау туралы" (нормативтік құқықтық актілерді мемлекеттік тіркеу Тізілімінде 3590 нөмірімен тіркелген, "Аягөз жаңалықтары" газетінің 2014 жылғы 27 желтоқсандағы нөмірі 104 санында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қаулы алғаш ресми жарияланған күнінен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әкiмiнің міндетін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Жоргекбаев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