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9cb7" w14:textId="f3d9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оқыту жоспары бойынша мүгедектер қатарындағы кемтар балаларды үйде оқытуға жұмсаған шығындарын өндіріп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2016 жылғы 22 желтоқсандағы № 7/6-VI шешімі. Шығыс Қазақстан облысының Әділет департаментінде 2017 жылғы 13 қаңтарда № 4825 болып тіркелді. Күші жойылды - Шығыс Қазақстан облысы Риддер қалалық мәслихатының 2022 жылғы 4 ақпандағы № 10/2-VII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қалалық мәслихатының 04.02.2022 № 10/2-VII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тармағы 15) тармақшасына, Қазақстан Республикасының 2002 жылғы 11 шілдедегі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 бабы</w:t>
      </w:r>
      <w:r>
        <w:rPr>
          <w:rFonts w:ascii="Times New Roman"/>
          <w:b w:val="false"/>
          <w:i w:val="false"/>
          <w:color w:val="000000"/>
          <w:sz w:val="28"/>
        </w:rPr>
        <w:t xml:space="preserve"> 4) тармақшасына,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11 - бабы</w:t>
      </w:r>
      <w:r>
        <w:rPr>
          <w:rFonts w:ascii="Times New Roman"/>
          <w:b w:val="false"/>
          <w:i w:val="false"/>
          <w:color w:val="000000"/>
          <w:sz w:val="28"/>
        </w:rPr>
        <w:t xml:space="preserve"> 1-тармағына сәйкес, Риддер қалалық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p>
    <w:bookmarkEnd w:id="0"/>
    <w:bookmarkStart w:name="z2" w:id="1"/>
    <w:p>
      <w:pPr>
        <w:spacing w:after="0"/>
        <w:ind w:left="0"/>
        <w:jc w:val="both"/>
      </w:pPr>
      <w:r>
        <w:rPr>
          <w:rFonts w:ascii="Times New Roman"/>
          <w:b w:val="false"/>
          <w:i w:val="false"/>
          <w:color w:val="000000"/>
          <w:sz w:val="28"/>
        </w:rPr>
        <w:t>
      1. Мүгедектер қатарындағы кемтар балаларды жеке оқыту жоспары бойынша үйде оқытуға жұмсаған шығындар ай сайын оқу жылы ішінде төрт айлық есептік көрсеткіш мөлшерінде өтелсін.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Риддер қалалық мәслихатының 05.03.2020 </w:t>
      </w:r>
      <w:r>
        <w:rPr>
          <w:rFonts w:ascii="Times New Roman"/>
          <w:b w:val="false"/>
          <w:i w:val="false"/>
          <w:color w:val="ff0000"/>
          <w:sz w:val="28"/>
        </w:rPr>
        <w:t>№ 39/12-VI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Келесі тәртіп анықталсын:</w:t>
      </w:r>
    </w:p>
    <w:bookmarkEnd w:id="2"/>
    <w:bookmarkStart w:name="z4" w:id="3"/>
    <w:p>
      <w:pPr>
        <w:spacing w:after="0"/>
        <w:ind w:left="0"/>
        <w:jc w:val="both"/>
      </w:pPr>
      <w:r>
        <w:rPr>
          <w:rFonts w:ascii="Times New Roman"/>
          <w:b w:val="false"/>
          <w:i w:val="false"/>
          <w:color w:val="000000"/>
          <w:sz w:val="28"/>
        </w:rPr>
        <w:t>
      1) шығындарын өндіру "Риддер қаласының жұмыспен қамту, әлеуметтік бағдарламалар және азаматтық хал-ахуал актілерін тіркеу бөлімі" мемлекеттік мекемесімен жүзеге асырылсын;</w:t>
      </w:r>
    </w:p>
    <w:bookmarkEnd w:id="3"/>
    <w:bookmarkStart w:name="z5" w:id="4"/>
    <w:p>
      <w:pPr>
        <w:spacing w:after="0"/>
        <w:ind w:left="0"/>
        <w:jc w:val="both"/>
      </w:pPr>
      <w:r>
        <w:rPr>
          <w:rFonts w:ascii="Times New Roman"/>
          <w:b w:val="false"/>
          <w:i w:val="false"/>
          <w:color w:val="000000"/>
          <w:sz w:val="28"/>
        </w:rPr>
        <w:t>
      2) отбасының табысына қарамастан, мүгедектер қатарындағы кемтар балаларды ( толықтай мемлекеттің қамтылуындағы мүгедек балалардан басқалары) үйде оқытуға жұмсаған шығындарды өндіруі ата-аналарының біріне немесе мүгедек балалардың басқа да заңды өкілдеріне төленсін;</w:t>
      </w:r>
    </w:p>
    <w:bookmarkEnd w:id="4"/>
    <w:bookmarkStart w:name="z6" w:id="5"/>
    <w:p>
      <w:pPr>
        <w:spacing w:after="0"/>
        <w:ind w:left="0"/>
        <w:jc w:val="both"/>
      </w:pPr>
      <w:r>
        <w:rPr>
          <w:rFonts w:ascii="Times New Roman"/>
          <w:b w:val="false"/>
          <w:i w:val="false"/>
          <w:color w:val="000000"/>
          <w:sz w:val="28"/>
        </w:rPr>
        <w:t xml:space="preserve">
      3) жеке оқыту жоспары бойынша мүгедектер қатарындағы кемтар балаларды үйде оқытуға жұмсаған шығындарды өндіріп алуға қажетті құжаттардың тізімі "Әлеуметтік еңбек саласындағы мемлекеттік көрсетілетін қызмет стандарттарын бекіту туралы" (нормативтік-құқытық актілерді мемлекеттік тіркеу реестерінде № 11342 нөмірімен тіркелген) Қазақстан Республикасы Денсаулық сақтау және әлеуметтік даму министрінің 2015 жылғы 28 сәуірдегі № 279 бұйрығымен бекітілген "Мүгедек балаларды үйде оқытуға жұмсалған шығындарды өтеу" мемлекеттік қызмет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ұсынылсын;</w:t>
      </w:r>
    </w:p>
    <w:bookmarkEnd w:id="5"/>
    <w:bookmarkStart w:name="z7" w:id="6"/>
    <w:p>
      <w:pPr>
        <w:spacing w:after="0"/>
        <w:ind w:left="0"/>
        <w:jc w:val="both"/>
      </w:pPr>
      <w:r>
        <w:rPr>
          <w:rFonts w:ascii="Times New Roman"/>
          <w:b w:val="false"/>
          <w:i w:val="false"/>
          <w:color w:val="000000"/>
          <w:sz w:val="28"/>
        </w:rPr>
        <w:t>
      4) оқытуға жұмсаған шығындарын өндіріп алу психологиялық-медициналық-педагогикалық консультацияның қорытындысында көрсетілгендей, кемтар баланы үйде оқытудың қажеттілігі танылған жағдайда, өтініш берген айдан бастап тағайындалсын;</w:t>
      </w:r>
    </w:p>
    <w:bookmarkEnd w:id="6"/>
    <w:bookmarkStart w:name="z8" w:id="7"/>
    <w:p>
      <w:pPr>
        <w:spacing w:after="0"/>
        <w:ind w:left="0"/>
        <w:jc w:val="both"/>
      </w:pPr>
      <w:r>
        <w:rPr>
          <w:rFonts w:ascii="Times New Roman"/>
          <w:b w:val="false"/>
          <w:i w:val="false"/>
          <w:color w:val="000000"/>
          <w:sz w:val="28"/>
        </w:rPr>
        <w:t>
      5) шығындарды тоқтатуға әкеп соққан жағдайлар бар болғанда (мүгедек баланың он сегіз жасқа толуы, мүгедек баланың қайтыс болуы, мүгедектікті алып тастау, мүгедек баланың мемлекеттік мекемелерде оқып жатқан кезеңінде), төлемдер сәйкес жағдайлар туындағаннан кейінгі айдан бастап тоқтатылсын.</w:t>
      </w:r>
    </w:p>
    <w:bookmarkEnd w:id="7"/>
    <w:bookmarkStart w:name="z9" w:id="8"/>
    <w:p>
      <w:pPr>
        <w:spacing w:after="0"/>
        <w:ind w:left="0"/>
        <w:jc w:val="both"/>
      </w:pPr>
      <w:r>
        <w:rPr>
          <w:rFonts w:ascii="Times New Roman"/>
          <w:b w:val="false"/>
          <w:i w:val="false"/>
          <w:color w:val="000000"/>
          <w:sz w:val="28"/>
        </w:rPr>
        <w:t>
      3. Осы шешім алғаш ресми жарияланған күнінен кейін күнтізбелік он күн өткен соң қолданысқа енгізіледі және 2017 жылғы 01 қаңтардан туындаған қатынастарға таратылады.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О.Қ. МЫСАЕВ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И.И. ПАНЧЕНКО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