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9336" w14:textId="bb99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10 тамыздағы № 252 қаулысы. Шығыс Қазақстан облысының Әділет департаментінде 2016 жылғы 16 қыркүйекте № 4674 болып тіркелді. Күші жойылды - Шығыс Қазақстан облысы әкімдігінің 2020 жылғы 2 сәуірдегі № 109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(Нормативтік құқықтық актілерді мемлекеттік тіркеу тізілімінде тіркелген нөмірі 11606)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"Кең таралған пайдалы қазбаларды барлауға, өндiруге жер қойнауын пайдалану құқығының кепiл шартын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 xml:space="preserve"> 2016 жылғы "10" тамыз</w:t>
            </w:r>
            <w:r>
              <w:br/>
            </w:r>
            <w:r>
              <w:rPr>
                <w:rFonts w:ascii="Times New Roman"/>
                <w:b w:val="false"/>
                <w:i w:val="false"/>
                <w:color w:val="000000"/>
                <w:sz w:val="20"/>
              </w:rPr>
              <w:t>№ 252 қаулысымен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14.11.2019 </w:t>
      </w:r>
      <w:r>
        <w:rPr>
          <w:rFonts w:ascii="Times New Roman"/>
          <w:b w:val="false"/>
          <w:i w:val="false"/>
          <w:color w:val="ff0000"/>
          <w:sz w:val="28"/>
        </w:rPr>
        <w:t>№ 391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"Кең таралған пайдалы қазбаларды барлауға, өндiруге жер қойнауын пайдалану құқығының кепiл шартын тiркеу"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"электрондық үкіметтің"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Мемлекеттiк қызмет көрсету нәтижесi – Қазақстан Республикасы Инвестициялар және даму министрінің 2015 жылғы 28 сәуірдегі № 521 (Нормативтік құқықтық актілерді мемлекеттік тіркеу тізілімінде нөмірі 11606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кепiл шартын тiркеу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p>
      <w:pPr>
        <w:spacing w:after="0"/>
        <w:ind w:left="0"/>
        <w:jc w:val="both"/>
      </w:pP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сенімхат бойынша оның өкілі) электрондық сұрауының болуы негіздеме болып табылады.</w:t>
      </w:r>
    </w:p>
    <w:bookmarkStart w:name="z11" w:id="4"/>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4"/>
    <w:p>
      <w:pPr>
        <w:spacing w:after="0"/>
        <w:ind w:left="0"/>
        <w:jc w:val="both"/>
      </w:pPr>
      <w:r>
        <w:rPr>
          <w:rFonts w:ascii="Times New Roman"/>
          <w:b w:val="false"/>
          <w:i w:val="false"/>
          <w:color w:val="000000"/>
          <w:sz w:val="28"/>
        </w:rPr>
        <w:t>
      1) 1-іс-қимыл – портал арқылы ұсынылған құжаттарды тіркеу. Тіркелген құжаттарды көрсетілетін қызметті берушінің басшылығына қарауға береді. Орындалу ұзақтығы – 15 (он бес) минут;</w:t>
      </w:r>
    </w:p>
    <w:p>
      <w:pPr>
        <w:spacing w:after="0"/>
        <w:ind w:left="0"/>
        <w:jc w:val="both"/>
      </w:pPr>
      <w:r>
        <w:rPr>
          <w:rFonts w:ascii="Times New Roman"/>
          <w:b w:val="false"/>
          <w:i w:val="false"/>
          <w:color w:val="000000"/>
          <w:sz w:val="28"/>
        </w:rPr>
        <w:t>
      2) 2-іс-қимыл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айқындау. Орындалу ұзақтығы – 30 (отыз) минут;</w:t>
      </w:r>
    </w:p>
    <w:p>
      <w:pPr>
        <w:spacing w:after="0"/>
        <w:ind w:left="0"/>
        <w:jc w:val="both"/>
      </w:pPr>
      <w:r>
        <w:rPr>
          <w:rFonts w:ascii="Times New Roman"/>
          <w:b w:val="false"/>
          <w:i w:val="false"/>
          <w:color w:val="000000"/>
          <w:sz w:val="28"/>
        </w:rPr>
        <w:t xml:space="preserve">
      3) 3-іс-қимыл – көрсетілетін қызметті беруші қызметкерінің көрсетілетін қызметті алушының құжаттар топтамасы толықтығының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жер қойнауын пайдалану құқығының кепiл шартын тiркеу туралы куәлікті немесе мемлекеттік қызмет көрсетуден бас тарту туралы дәлелді жауапты қалыптастыруы. Орындалу ұзақтығы – 1 (бір) жұмыс күні;</w:t>
      </w:r>
    </w:p>
    <w:p>
      <w:pPr>
        <w:spacing w:after="0"/>
        <w:ind w:left="0"/>
        <w:jc w:val="both"/>
      </w:pPr>
      <w:r>
        <w:rPr>
          <w:rFonts w:ascii="Times New Roman"/>
          <w:b w:val="false"/>
          <w:i w:val="false"/>
          <w:color w:val="000000"/>
          <w:sz w:val="28"/>
        </w:rPr>
        <w:t>
      4) 4-іс-қимыл – көрсетілетін қызметті берушінің басшылығының жер қойнауын пайдалану құқығының кепiл шартын тiркеу туралы куәлікке немесе мемлекеттік қызмет көрсетуден дәлелді бас тартуға қол қоюы. Орындалу ұзақтығы – 2 (екі) сағат;</w:t>
      </w:r>
    </w:p>
    <w:p>
      <w:pPr>
        <w:spacing w:after="0"/>
        <w:ind w:left="0"/>
        <w:jc w:val="both"/>
      </w:pPr>
      <w:r>
        <w:rPr>
          <w:rFonts w:ascii="Times New Roman"/>
          <w:b w:val="false"/>
          <w:i w:val="false"/>
          <w:color w:val="000000"/>
          <w:sz w:val="28"/>
        </w:rPr>
        <w:t xml:space="preserve">
      5) 5-іс-қимыл – жер қойнауын пайдалану құқығының кепiл шартын тiркеу туралы куәлікті немесе мемлекеттік қызмет көрсетуден бас тарту туралы дәлелді жауапты портал арқылы беру. Орындалу ұзақтығы – 30 (отыз) минут. </w:t>
      </w:r>
    </w:p>
    <w:p>
      <w:pPr>
        <w:spacing w:after="0"/>
        <w:ind w:left="0"/>
        <w:jc w:val="both"/>
      </w:pPr>
      <w:r>
        <w:rPr>
          <w:rFonts w:ascii="Times New Roman"/>
          <w:b w:val="false"/>
          <w:i w:val="false"/>
          <w:color w:val="000000"/>
          <w:sz w:val="28"/>
        </w:rPr>
        <w:t>
      Мемлекеттік қызметті көрсету мерзімі порталға жүгінген кезде – 2 (екі) жұмыс күні.</w:t>
      </w:r>
    </w:p>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қызмет алушының электрондық портал арқылы берген тіркелген құжаттары болып табылады, олар осы Регламенттің 5 тармағында көрсетілген, 2-іс-қимылды орындауды бастау үшін негіз болады.</w:t>
      </w:r>
    </w:p>
    <w:p>
      <w:pPr>
        <w:spacing w:after="0"/>
        <w:ind w:left="0"/>
        <w:jc w:val="both"/>
      </w:pPr>
      <w:r>
        <w:rPr>
          <w:rFonts w:ascii="Times New Roman"/>
          <w:b w:val="false"/>
          <w:i w:val="false"/>
          <w:color w:val="000000"/>
          <w:sz w:val="28"/>
        </w:rPr>
        <w:t xml:space="preserve">
      Осы Регламенттің 5 тармағында көрсетілген 2-іс-қимыл бойынша мемлекеттік қызмет көрсету рәсімінің (іс-қимылының) нәтижесі көрсетілетін қызметті алушының бұрыштама қойылған құжаттары болып табылады, олар осы Регламенттің 5 тармағында көрсетілген 3-іс-қимылды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мемлекеттік қызмет көрсету рәсімінің (іс-қимылының) нәтижесі жер қойнауын пайдалану құқығының кепiл шартын тiркеу туралы куәлікті немесе мемлекеттік қызмет көрсетуден дәлелді бас тартуды қалыптастыру болып табылады, олар осы Регламенттің 5 тармағында көрсетілген 4-іс-қимылды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5 тармағында көрсетілген 4-іс-қимыл бойынша мемлекеттік қызмет көрсету рәсімінің (іс-қимылының) нәтижесі жер қойнауын пайдалану құқығының кепiл шартын тiркеу туралы куәлікке немесе мемлекеттік қызмет көрсетуден дәлелді бас тартуға қол қою болып табылады, олар осы Регламенттің 5 тармағында көрсетілген 5-іс-қимылды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 бойынша мемлекеттік қызмет көрсету рәсімінің (іс-қимылының) нәтижесі порталда мемлекеттік қызмет көрсету нәтижесін жіберу туралы белгі болып табылады. </w:t>
      </w:r>
    </w:p>
    <w:p>
      <w:pPr>
        <w:spacing w:after="0"/>
        <w:ind w:left="0"/>
        <w:jc w:val="both"/>
      </w:pPr>
      <w:r>
        <w:rPr>
          <w:rFonts w:ascii="Times New Roman"/>
          <w:b w:val="false"/>
          <w:i w:val="false"/>
          <w:color w:val="000000"/>
          <w:sz w:val="28"/>
        </w:rPr>
        <w:t>
      3. Мемлекеттiк қызмет көрсету процесiнде көрсетілетін қызметті берушiнiң құрылымдық бөлiмшелерiнiң (қызметкерлерiнiң) өзара  iс-қимыл тәртiбiн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қызметкері.</w:t>
      </w:r>
    </w:p>
    <w:bookmarkStart w:name="z8" w:id="5"/>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5"/>
    <w:p>
      <w:pPr>
        <w:spacing w:after="0"/>
        <w:ind w:left="0"/>
        <w:jc w:val="both"/>
      </w:pPr>
      <w:r>
        <w:rPr>
          <w:rFonts w:ascii="Times New Roman"/>
          <w:b w:val="false"/>
          <w:i w:val="false"/>
          <w:color w:val="000000"/>
          <w:sz w:val="28"/>
        </w:rPr>
        <w:t>
      1) көрсетілетін қызметті берушінің кеңсесі портал арқылы ұсынған Стандарттың 9-тармағында аталған құжаттарды қабылдайды және тіркейді. Көрсетілетін қызметті берушінің басшылығына қарауға береді. Орындалу ұзақтығы – 15 (он бес) минут;</w:t>
      </w:r>
    </w:p>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көрсетілетін қызметті берушінің қызметкеріне жолдайды. Орындалу ұзақтығы – 30 (отыз) минут;</w:t>
      </w:r>
    </w:p>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құжаттарын тексереді, жер қойнауын пайдалану құқығының кепiл шартын тiркеу туралы куәлікті немесе мемлекеттік қызмет көрсетуден дәлелді бас тартуды ресімдейді, көрсетілетін қызметті берушінің басшылығына қол қою үшін береді. Орындалу ұзақтығы – 1 (бір) жұмыс күні;</w:t>
      </w:r>
    </w:p>
    <w:p>
      <w:pPr>
        <w:spacing w:after="0"/>
        <w:ind w:left="0"/>
        <w:jc w:val="both"/>
      </w:pPr>
      <w:r>
        <w:rPr>
          <w:rFonts w:ascii="Times New Roman"/>
          <w:b w:val="false"/>
          <w:i w:val="false"/>
          <w:color w:val="000000"/>
          <w:sz w:val="28"/>
        </w:rPr>
        <w:t>
      4) көрсетілетін қызметті берушінің басшылығы жер қойнауын пайдалану құқығының кепiл шартын тiркеу туралы куәлікке немесе мемлекеттік қызмет көрсетуден дәлелді бас тартуға қол қояды және көрсетілетін қызметті берушінің кеңсесіне береді. Орындалу ұзақтығы – 2 (екі) сағат;</w:t>
      </w:r>
    </w:p>
    <w:p>
      <w:pPr>
        <w:spacing w:after="0"/>
        <w:ind w:left="0"/>
        <w:jc w:val="both"/>
      </w:pPr>
      <w:r>
        <w:rPr>
          <w:rFonts w:ascii="Times New Roman"/>
          <w:b w:val="false"/>
          <w:i w:val="false"/>
          <w:color w:val="000000"/>
          <w:sz w:val="28"/>
        </w:rPr>
        <w:t>
      5) көрсетілетін қызметті берушінің кеңсесі жер қойнауын пайдалану құқығының кепiл шартын тiркеу туралы куәлікті немесе мемлекеттік қызмет көрсетуден дәлелді бас тарту туралы жауапты көрсетілетін қызметті алушыға портал арқылы жолдайды. Орындалу ұзақтығы – 30 (отыз) минут.</w:t>
      </w:r>
    </w:p>
    <w:p>
      <w:pPr>
        <w:spacing w:after="0"/>
        <w:ind w:left="0"/>
        <w:jc w:val="both"/>
      </w:pPr>
      <w:r>
        <w:rPr>
          <w:rFonts w:ascii="Times New Roman"/>
          <w:b w:val="false"/>
          <w:i w:val="false"/>
          <w:color w:val="000000"/>
          <w:sz w:val="28"/>
        </w:rPr>
        <w:t>
      4. Мемлекеттік қызмет көрсету процесінде ақпараттық жүйелерді пайдалану тәртібін сипаттау</w:t>
      </w:r>
    </w:p>
    <w:bookmarkStart w:name="z9" w:id="6"/>
    <w:p>
      <w:pPr>
        <w:spacing w:after="0"/>
        <w:ind w:left="0"/>
        <w:jc w:val="both"/>
      </w:pPr>
      <w:r>
        <w:rPr>
          <w:rFonts w:ascii="Times New Roman"/>
          <w:b w:val="false"/>
          <w:i w:val="false"/>
          <w:color w:val="000000"/>
          <w:sz w:val="28"/>
        </w:rPr>
        <w:t>
      9.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w:t>
      </w:r>
    </w:p>
    <w:bookmarkEnd w:id="6"/>
    <w:p>
      <w:pPr>
        <w:spacing w:after="0"/>
        <w:ind w:left="0"/>
        <w:jc w:val="both"/>
      </w:pPr>
      <w:r>
        <w:rPr>
          <w:rFonts w:ascii="Times New Roman"/>
          <w:b w:val="false"/>
          <w:i w:val="false"/>
          <w:color w:val="000000"/>
          <w:sz w:val="28"/>
        </w:rPr>
        <w:t xml:space="preserve">
      1) көрсетілген қызметті алушы порталда тіркеуді көрсетілетін қызметті алушының компьютерінің интернет-браузерінде сақталатын өзінің ЭҚҚ тіркеу куәлігінің көмегімен жүзеге асырады (порталда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мен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 көрсету үшін сұрау салу нысанын экранға шығаруы және көрсетілетін қызметті алушының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 </w:t>
      </w:r>
    </w:p>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мемлекеттік қызмет көрсетуге сұрау салудың толтырылған нысанын (енгізілген деректерді) көрсетілетін қызметті алушының ЭЦҚ-сы арқылы куәландыру (қол қою);</w:t>
      </w:r>
    </w:p>
    <w:p>
      <w:pPr>
        <w:spacing w:after="0"/>
        <w:ind w:left="0"/>
        <w:jc w:val="both"/>
      </w:pPr>
      <w:r>
        <w:rPr>
          <w:rFonts w:ascii="Times New Roman"/>
          <w:b w:val="false"/>
          <w:i w:val="false"/>
          <w:color w:val="000000"/>
          <w:sz w:val="28"/>
        </w:rPr>
        <w:t>
      9) 6-процесс – көрсетілетін қызметті алушының электрондық құжатын "Е-лицензиялау" МДБ АЖ-да тіркеу және "Е-лицензиялау" МДБ АЖ-да сұрау салуды өңдеу;</w:t>
      </w:r>
    </w:p>
    <w:p>
      <w:pPr>
        <w:spacing w:after="0"/>
        <w:ind w:left="0"/>
        <w:jc w:val="both"/>
      </w:pPr>
      <w:r>
        <w:rPr>
          <w:rFonts w:ascii="Times New Roman"/>
          <w:b w:val="false"/>
          <w:i w:val="false"/>
          <w:color w:val="000000"/>
          <w:sz w:val="28"/>
        </w:rPr>
        <w:t xml:space="preserve">
      10) 3-шарт – алынған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сәйкестігін тексеру; </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қызмет көрсету нәтижесiн (жер қойнауын пайдалану құқығының кепiл шартын тiркеу туралы куәлік немесе мемлекеттік қызмет көрсетуден дәлелді бас тарту туралы жауап) алуы. Электрондық құжат көрсетілетін қызметті берушінің уәкілетті тұлғасының ЭЦҚ-сы қолданылып қалыптастырылады.</w:t>
      </w:r>
    </w:p>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w:t>
      </w:r>
    </w:p>
    <w:p>
      <w:pPr>
        <w:spacing w:after="0"/>
        <w:ind w:left="0"/>
        <w:jc w:val="both"/>
      </w:pPr>
      <w:r>
        <w:rPr>
          <w:rFonts w:ascii="Times New Roman"/>
          <w:b w:val="false"/>
          <w:i w:val="false"/>
          <w:color w:val="000000"/>
          <w:sz w:val="28"/>
        </w:rPr>
        <w:t>
      ЖТ МДБ - "Жеке тұлғалар" мемлекеттік деректер базасы</w:t>
      </w:r>
    </w:p>
    <w:p>
      <w:pPr>
        <w:spacing w:after="0"/>
        <w:ind w:left="0"/>
        <w:jc w:val="both"/>
      </w:pPr>
      <w:r>
        <w:rPr>
          <w:rFonts w:ascii="Times New Roman"/>
          <w:b w:val="false"/>
          <w:i w:val="false"/>
          <w:color w:val="000000"/>
          <w:sz w:val="28"/>
        </w:rPr>
        <w:t>
      ЗТ МДБ - "Заңды тұлғалар" мемлекеттік деректер базасы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13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13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 xml:space="preserve"> 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қызметін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327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