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41c2" w14:textId="b874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Шығыс Қазақстан облыстық мәслихатының 2015 жылғы 9 желтоқсандағы № 34/406-V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2016 жылғы 24 мамырдағы N 3/24-VI шешімі. Шығыс Қазақстан облысының Әділет департаментінде 2016 жылғы 27 мамырда N 4553 болып тіркелді. Күші жойылды - Шығыс Қазақстан облыстық мәслихатының 2016 жылғы 9 желтоқсандағы № 8/86-VI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облыстық мәслихатының 09.12.2016 № 8/86-VI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4287, 2016 жылғы 8 қаңтардағы "Әділет" ақпараттық-құқықтық жүйесінде, "Рудный Алтай" газетінің 2016 жылғы 12 қаңтардағы № 3, "Дидар" газетінің 2016 жылғы 13 қаңтардағы № 3 сандарында жарияланды)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 </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xml:space="preserve">
      1) кірістер – 220 770 650,9 мың теңге, соның ішінде: </w:t>
      </w:r>
      <w:r>
        <w:br/>
      </w:r>
      <w:r>
        <w:rPr>
          <w:rFonts w:ascii="Times New Roman"/>
          <w:b w:val="false"/>
          <w:i w:val="false"/>
          <w:color w:val="000000"/>
          <w:sz w:val="28"/>
        </w:rPr>
        <w:t xml:space="preserve">
      салықтық түсімдер – 33 889 534,0 мың теңге; </w:t>
      </w:r>
      <w:r>
        <w:br/>
      </w:r>
      <w:r>
        <w:rPr>
          <w:rFonts w:ascii="Times New Roman"/>
          <w:b w:val="false"/>
          <w:i w:val="false"/>
          <w:color w:val="000000"/>
          <w:sz w:val="28"/>
        </w:rPr>
        <w:t xml:space="preserve">
      салықтық емес түсімдер – 3 894 343,5 мың теңге; </w:t>
      </w:r>
      <w:r>
        <w:br/>
      </w:r>
      <w:r>
        <w:rPr>
          <w:rFonts w:ascii="Times New Roman"/>
          <w:b w:val="false"/>
          <w:i w:val="false"/>
          <w:color w:val="000000"/>
          <w:sz w:val="28"/>
        </w:rPr>
        <w:t>
      негізгі капиталды сатудан түсетін түсімдер – 0,0 мың теңге;</w:t>
      </w:r>
      <w:r>
        <w:br/>
      </w:r>
      <w:r>
        <w:rPr>
          <w:rFonts w:ascii="Times New Roman"/>
          <w:b w:val="false"/>
          <w:i w:val="false"/>
          <w:color w:val="000000"/>
          <w:sz w:val="28"/>
        </w:rPr>
        <w:t>
      трансферттердің түсімдері – 182 986 773,4 мың теңге;</w:t>
      </w:r>
      <w:r>
        <w:br/>
      </w:r>
      <w:r>
        <w:rPr>
          <w:rFonts w:ascii="Times New Roman"/>
          <w:b w:val="false"/>
          <w:i w:val="false"/>
          <w:color w:val="000000"/>
          <w:sz w:val="28"/>
        </w:rPr>
        <w:t xml:space="preserve">
      2) шығындар – 220 000 122,2 мың теңге; </w:t>
      </w:r>
      <w:r>
        <w:br/>
      </w:r>
      <w:r>
        <w:rPr>
          <w:rFonts w:ascii="Times New Roman"/>
          <w:b w:val="false"/>
          <w:i w:val="false"/>
          <w:color w:val="000000"/>
          <w:sz w:val="28"/>
        </w:rPr>
        <w:t>
      3) таза бюджеттік кредит беру – 6 842 164,8 мың теңге, соның ішінде:</w:t>
      </w:r>
      <w:r>
        <w:br/>
      </w:r>
      <w:r>
        <w:rPr>
          <w:rFonts w:ascii="Times New Roman"/>
          <w:b w:val="false"/>
          <w:i w:val="false"/>
          <w:color w:val="000000"/>
          <w:sz w:val="28"/>
        </w:rPr>
        <w:t>
      бюджеттік кредиттер – 9 986 069,8 мың теңге;</w:t>
      </w:r>
      <w:r>
        <w:br/>
      </w:r>
      <w:r>
        <w:rPr>
          <w:rFonts w:ascii="Times New Roman"/>
          <w:b w:val="false"/>
          <w:i w:val="false"/>
          <w:color w:val="000000"/>
          <w:sz w:val="28"/>
        </w:rPr>
        <w:t xml:space="preserve">
      бюджеттік кредиттерді өтеу – 3 143 905,0 мың теңге; </w:t>
      </w:r>
      <w:r>
        <w:br/>
      </w:r>
      <w:r>
        <w:rPr>
          <w:rFonts w:ascii="Times New Roman"/>
          <w:b w:val="false"/>
          <w:i w:val="false"/>
          <w:color w:val="000000"/>
          <w:sz w:val="28"/>
        </w:rPr>
        <w:t>
      4) қаржы активтерімен жасалатын операциялар бойынша сальдо – 0,0 мың теңге, соның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мемлекеттiң қаржы активтерiн сатудан түсетiн түсiмдер – 0,0 мың теңге;</w:t>
      </w:r>
      <w:r>
        <w:br/>
      </w:r>
      <w:r>
        <w:rPr>
          <w:rFonts w:ascii="Times New Roman"/>
          <w:b w:val="false"/>
          <w:i w:val="false"/>
          <w:color w:val="000000"/>
          <w:sz w:val="28"/>
        </w:rPr>
        <w:t xml:space="preserve">
      5) бюджет тапшылығы (профициті) – - 6 071 636,1 мың теңге; </w:t>
      </w:r>
      <w:r>
        <w:br/>
      </w:r>
      <w:r>
        <w:rPr>
          <w:rFonts w:ascii="Times New Roman"/>
          <w:b w:val="false"/>
          <w:i w:val="false"/>
          <w:color w:val="000000"/>
          <w:sz w:val="28"/>
        </w:rPr>
        <w:t>
      6) бюджет тапшылығын қаржыландыру (профицитін пайдалану) – 6 071 636,1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Қалалар мен аудандар бюджеттеріне 2016 жылға арналған әлеуметтік салық, төлем көзінен салық салынатын табыстардан ұсталатын жеке табыс салығы бойынша кірістерді бөлу нормативтері: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738"/>
        <w:gridCol w:w="10562"/>
      </w:tblGrid>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қаласына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11,0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Аягөз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86,0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85,1 пайыз;</w:t>
            </w:r>
            <w:r>
              <w:br/>
            </w:r>
            <w:r>
              <w:rPr>
                <w:rFonts w:ascii="Times New Roman"/>
                <w:b w:val="false"/>
                <w:i w:val="false"/>
                <w:color w:val="000000"/>
                <w:sz w:val="20"/>
              </w:rPr>
              <w:t>
</w:t>
            </w:r>
          </w:p>
        </w:tc>
      </w:tr>
      <w:tr>
        <w:trPr>
          <w:trHeight w:val="30" w:hRule="atLeast"/>
        </w:trPr>
        <w:tc>
          <w:tcPr>
            <w:tcW w:w="173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ауданына</w:t>
            </w:r>
            <w:r>
              <w:br/>
            </w:r>
            <w:r>
              <w:rPr>
                <w:rFonts w:ascii="Times New Roman"/>
                <w:b w:val="false"/>
                <w:i w:val="false"/>
                <w:color w:val="000000"/>
                <w:sz w:val="20"/>
              </w:rPr>
              <w:t>
</w:t>
            </w:r>
          </w:p>
        </w:tc>
        <w:tc>
          <w:tcPr>
            <w:tcW w:w="1056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99,3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қалған қалалар мен аудандар бойынша 100 пайыз мөлшерінде белгіленсін.";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 xml:space="preserve">1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мамырдағы</w:t>
            </w:r>
            <w:r>
              <w:br/>
            </w:r>
            <w:r>
              <w:rPr>
                <w:rFonts w:ascii="Times New Roman"/>
                <w:b w:val="false"/>
                <w:i w:val="false"/>
                <w:color w:val="000000"/>
                <w:sz w:val="20"/>
              </w:rPr>
              <w:t>№ 3/24-VI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9 желтоқсандағы</w:t>
            </w:r>
            <w:r>
              <w:br/>
            </w:r>
            <w:r>
              <w:rPr>
                <w:rFonts w:ascii="Times New Roman"/>
                <w:b w:val="false"/>
                <w:i w:val="false"/>
                <w:color w:val="000000"/>
                <w:sz w:val="20"/>
              </w:rPr>
              <w:t>№ 34/406-V шешіміне1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830"/>
        <w:gridCol w:w="830"/>
        <w:gridCol w:w="973"/>
        <w:gridCol w:w="5285"/>
        <w:gridCol w:w="34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КIРICТЕР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220 770 650,9</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33 889 534,0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15 783 813,0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15 783 813,0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15 783 813,0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12 668 310,0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12 668 310,0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12 668 310,0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5 437 411,0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5 437 411,0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бетіне жақын көздердегі су ресурстарын пайдаланғаны үшін төлем</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210 011,0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Орманды пайдаланғаны үшiн төлем</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145 386,0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ортаға эмиссия үшін төленетін төлемақы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5 082 014,0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3 894 343,5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674 186,3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акциялардың мемлекеттік пакетіне берілетін дивидендтер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тулғаларға қатысу үлесіне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110 876,0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коммуналдық меншігіндегі мүлікті жалға беруден түсетін кірістер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110 876,0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539 060,3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1 756,8</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537 303,5</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2 670 833,2</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2 670 833,2</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38 653,0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облыстардың, республикалық маңызы бар қаланың, астананың ішкі істер департаменттері, олардың аумақтық бөлімшелері салатын әкiмшiлiк айыппұлдар, өсiмпұлдар, санкциялар, өндiрiп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2 511 129,0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Түзету жұмыстарына сотталғандардың еңбекақысынан ұсталатын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5 901,0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114 970,2</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549 324,0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549 324,0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Өңірдің әлеуметтік-экономикалық дамуы мен оның инфрақұрылымын дамытуға жер қойнауын пайдаланушылардың аударымдары</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450 000,0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182 986 773,4</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335 963,4</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335 963,4</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59 658,0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103 911,1</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27 714,3</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182 650 810,0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79 624 319,0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22 902 109,0</w:t>
            </w: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80 124 382,0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594"/>
        <w:gridCol w:w="843"/>
        <w:gridCol w:w="843"/>
        <w:gridCol w:w="6475"/>
        <w:gridCol w:w="2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шығындар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220 000 122,2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2 380 901,5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1 949 975,7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54 433,0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әкiмінің аппараты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1 605 929,6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1 231 634,8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149 482,0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102 350,8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102 449,0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286 903,1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286 284,1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161 382,0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107 808,0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105 233,0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және коммуналдық меншік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53 574,0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48 044,0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170 543,0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159 703,0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99 000,8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57 964,0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Өңiрде дiни ахуалды зерделеу және талдау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41 036,8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240 168,7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100 040,5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100 040,5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74 917,5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25 123,0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Төтенше жағдайлар жөніндегі жұмыстарды ұйымдастыру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140 128,2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12 414,0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дайындығы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127 714,2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44 548,2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83 135,0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10 075 310,5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Құқық қорғау қызметі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10 032 188,5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iшкi icтер органы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10 031 707,5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8 545 497,0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1 227 557,5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71 896,0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119 084,0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31 036,0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28 623,0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істер органдарының объектілерін дамыту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43 122,0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28 726 586,9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6 964 674,2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6 440 900,0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523 774,2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523 774,2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10 242 271,7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4 355 651,0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2 103 976,0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1 934 613,0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ұйымдарының 10-11 сыныптарында жан басына шаққандағы қаржыландыру бойынша сынамалауды өткізуге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317 062,0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2 284 473,7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1 855 127,7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429 346,0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3 602 147,0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158 347,9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3 443 799,1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9 332 903,0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442 705,0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білім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8 890 198,0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8 890 198,0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365 764,0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1 820 974,0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1 820 974,0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110 524,0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59 643,0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342 277,0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 оңалту және әлеуметтік бейімдеу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168 515,0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539 811,0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395 992,0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204 212,0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52 558 565,2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бейінді ауруханалар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222 115,0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1 624 554,6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1 547 237,0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1 007 771,0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419 720,0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118 804,0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77 317,6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77 317,6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17 466 385,0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17 466 385,0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6 953 535,0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301 012,0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1 666 300,0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534 562,0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877 419,0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769 804,0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1 926 119,0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67 697,0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4 369 937,0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27 270 596,0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2 283 888,0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470 995,0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ауылдық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23 282 155,0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1 233 558,0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2 306 387,0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2 306 387,0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2 241 560,0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64 827,0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3 668 527,6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денсаулық сақтау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3 668 527,6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148 215,6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673 328,0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173 074,0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41 583,0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79 500,0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2 548 569,0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8 089 948,1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5 959 701,2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4 584 891,3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1 390 314,3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245 842,0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1 736 319,2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435 124,8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321 582,0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455 709,0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1 346 382,0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1 193 768,0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152 614,0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28 427,9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480 842,0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1 649 404,9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1 519 411,9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158 012,0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38 706,0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165 194,0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268 481,0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196 393,0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672 563,9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96 818,0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92 970,0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16 884 999,8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13 972 045,4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77 528,0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13 864 524,4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3 761 906,8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10 102 617,6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2 910 900,4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2 910 900,4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114 671,0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1 131 876,0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435 312,4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771 359,0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269 682,0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168 800,0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9 358 522,4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2 522 025,0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2 490 438,4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229 208,0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1 167 142,0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1 094 088,4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31 586,6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4 826 244,3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4 816 391,7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41 847,4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132 976,0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3 582 968,4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57 160,0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1 001 439,9</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9 852,6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объектілерін дамыту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9 852,6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1 418 580,0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476 533,0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476 533,0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102 988,0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55 095,0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839 059,0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393 281,0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445 778,0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591 673,1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ішкі саясат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328 660,1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289 586,0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38 579,1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147 168,0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65 433,0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80 806,0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және сыртқы байланыстар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115 845,0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туризм және сыртқы байланыс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58 371,0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57 274,0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1 790 300,0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951 643,0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838 657,0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38 657,0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15 798 089,2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13 325 772,0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12 616 083,0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131 184,0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305 652,0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55 046,0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390 080,0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603 083,0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355 920,0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2 482 820,0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6 040 349,0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102 179,0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1 733 803,0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709 689,0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53 249,0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162 723,0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296 431,0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191 856,0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118 127,0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108 594,0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1 600 144,0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1 600 144,0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1 577 980,0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22 164,0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423 226,2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табиғи ресурстар және табиғат пайдалануды реттеу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422 678,0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121 150,0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203 525,0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96 510,0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99 002,0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40 417,0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39 669,0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58 585,0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231 818,0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ауыл шаруашылығы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38 429,0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13 288,0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175 091,0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156 259,0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193 281,8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145 186,6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142 811,6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48 095,2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6 460 549,0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көлігі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5 606 415,0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жер қатынастары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52 103,0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5 554 312,0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81 010,0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3 033 993,0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2 439 309,0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көлігі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182 170,0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671 964,0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жолаушылар көлігі және автомобиль жолдары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671 964,0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323 569,0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33 538 711,3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6 367 864,3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2 215 170,0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1 921 678,0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246 492,0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4 152 694,3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4 152 694,3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27 170 847,0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22 494 771,7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701 283,0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1 438 695,0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16 459 498,2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3 895 295,5</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экономика және бюджеттік жоспарлау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613 849,3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613 849,3</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94 346,0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92 986,0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3 967 880,0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3 168 906,6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5 042,0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793 931,4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18 131,7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33 886 056,1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33 886 056,1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қаржы басқармасы </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33 886 056,1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33 188 757,0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420 993,6</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103 911,1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144 680,0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27 714,4</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6 842 164,8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9 986 069,8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1 950 000,0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7 260 719,8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7 260 719,8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4 461 543,0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2 799 176,8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2 799 176,8</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496 314,0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279 036,0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3 143 905,0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-6 071 636,1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6 071 636,1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келісім-щарттары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7 186 893,0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3 164 253,0</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2 048 996,1</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2 048 996,1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