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1bca" w14:textId="820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"Профилактикасы мен диагностикасы бюджет қаражаты есебінен жүзеге асырылатын жануарлардың энзоотиялық ауруларының тізбесін бекіту туралы" Шығыс Қазақстан облысы әкімдігінің 2013 жылғы 2 қазандағы № 265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19 қаңтардағы N 9 қаулысы. Шығыс Қазақстан облысының Әділет департаментінде 2016 жылғы 18 ақпанда N 4410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17-3) тармақшасына сәйкес Шығыс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"Профилактикасы мен диагностикасы бюджет қаражаты есебінен жүзеге асырылатын жануарлардың энзоотиялық ауруларының тізбесін бекіту туралы" Шығыс Қазақстан облысы әкімдігінің 2013 жылғы 2 қазандағы № 265 (Нормативтік құқықтық актілерді мемлекеттік тіркеу тізілімінде тіркелген нөмірі 3070, 2013 жылғы 24 қазандағы № 127 (16908) "Дидар", 2013 жылғы 25 қазандағы № 126 (19419)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Жылқы аурулары: сақау,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Ірі қара мал аурулары: гиподерматоз,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Қой мен ешкі аурулары: псороптоз.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Шошқа аурулары: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Марал аурулары: диктиокаулез, нематодироз, стронгилоидоз, трихоцефаллез.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