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b377" w14:textId="a12b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Оңтүстік Қазақстан облыстық мәслихатының 2015 жылғы 9 желтоқсандағы № 44/351-V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29 маусымдағы № 3/36-VI шешімі. Оңтүстік Қазақстан облысының Әділет департаментінде 2016 жылғы 1 шілдеде № 3771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w:t>
      </w:r>
      <w:r>
        <w:rPr>
          <w:rFonts w:ascii="Times New Roman"/>
          <w:b w:val="false"/>
          <w:i w:val="false"/>
          <w:color w:val="000000"/>
          <w:sz w:val="28"/>
        </w:rPr>
        <w:t>209-бабына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3458-нөмірмен тіркелген, 2015 жылғы 24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2016-2018 жылдарға арналған облыстық бюджеті тиісінше 1, 2 және 3-қосымшаларға сәйкес, оның ішінде 2016 жылға мынадай көлемде бекiтiлсiн:</w:t>
      </w:r>
      <w:r>
        <w:br/>
      </w:r>
      <w:r>
        <w:rPr>
          <w:rFonts w:ascii="Times New Roman"/>
          <w:b w:val="false"/>
          <w:i w:val="false"/>
          <w:color w:val="000000"/>
          <w:sz w:val="28"/>
        </w:rPr>
        <w:t>
      1) кiрiстер - 442 659 656 мың теңге, оның iшiнде:</w:t>
      </w:r>
      <w:r>
        <w:br/>
      </w:r>
      <w:r>
        <w:rPr>
          <w:rFonts w:ascii="Times New Roman"/>
          <w:b w:val="false"/>
          <w:i w:val="false"/>
          <w:color w:val="000000"/>
          <w:sz w:val="28"/>
        </w:rPr>
        <w:t>
      салықтық түсiмдер - 14 326 592 мың теңге;</w:t>
      </w:r>
      <w:r>
        <w:br/>
      </w:r>
      <w:r>
        <w:rPr>
          <w:rFonts w:ascii="Times New Roman"/>
          <w:b w:val="false"/>
          <w:i w:val="false"/>
          <w:color w:val="000000"/>
          <w:sz w:val="28"/>
        </w:rPr>
        <w:t>
      салықтық емес түсiмдер - 5 112 329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трансферттер түсiмi - 423 216 735 мың теңге;</w:t>
      </w:r>
      <w:r>
        <w:br/>
      </w:r>
      <w:r>
        <w:rPr>
          <w:rFonts w:ascii="Times New Roman"/>
          <w:b w:val="false"/>
          <w:i w:val="false"/>
          <w:color w:val="000000"/>
          <w:sz w:val="28"/>
        </w:rPr>
        <w:t>
      2) шығындар - 443 821 284 мың теңге;</w:t>
      </w:r>
      <w:r>
        <w:br/>
      </w:r>
      <w:r>
        <w:rPr>
          <w:rFonts w:ascii="Times New Roman"/>
          <w:b w:val="false"/>
          <w:i w:val="false"/>
          <w:color w:val="000000"/>
          <w:sz w:val="28"/>
        </w:rPr>
        <w:t>
      3) таза бюджеттiк кредиттеу - 14 535 850 мың теңге, оның ішінде:</w:t>
      </w:r>
      <w:r>
        <w:br/>
      </w:r>
      <w:r>
        <w:rPr>
          <w:rFonts w:ascii="Times New Roman"/>
          <w:b w:val="false"/>
          <w:i w:val="false"/>
          <w:color w:val="000000"/>
          <w:sz w:val="28"/>
        </w:rPr>
        <w:t>
      бюджеттік кредиттер - 15 091 375 мың теңге;</w:t>
      </w:r>
      <w:r>
        <w:br/>
      </w:r>
      <w:r>
        <w:rPr>
          <w:rFonts w:ascii="Times New Roman"/>
          <w:b w:val="false"/>
          <w:i w:val="false"/>
          <w:color w:val="000000"/>
          <w:sz w:val="28"/>
        </w:rPr>
        <w:t>
      бюджеттік кредиттерді өтеу - 555 525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- 15 697 478 мың теңге;</w:t>
      </w:r>
      <w:r>
        <w:br/>
      </w:r>
      <w:r>
        <w:rPr>
          <w:rFonts w:ascii="Times New Roman"/>
          <w:b w:val="false"/>
          <w:i w:val="false"/>
          <w:color w:val="000000"/>
          <w:sz w:val="28"/>
        </w:rPr>
        <w:t>
      6) бюджет тапшылығын қаржыландыру - 15 697 478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2016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аудандар (облыстық маңызы бар қалалар) бюджеттеріне:</w:t>
      </w:r>
      <w:r>
        <w:br/>
      </w:r>
      <w:r>
        <w:rPr>
          <w:rFonts w:ascii="Times New Roman"/>
          <w:b w:val="false"/>
          <w:i w:val="false"/>
          <w:color w:val="000000"/>
          <w:sz w:val="28"/>
        </w:rPr>
        <w:t>
      Бәйдібек ауданының - 46,9 пайыз;</w:t>
      </w:r>
      <w:r>
        <w:br/>
      </w:r>
      <w:r>
        <w:rPr>
          <w:rFonts w:ascii="Times New Roman"/>
          <w:b w:val="false"/>
          <w:i w:val="false"/>
          <w:color w:val="000000"/>
          <w:sz w:val="28"/>
        </w:rPr>
        <w:t>
      Қазығұрт ауданының - 46,3 пайыз;</w:t>
      </w:r>
      <w:r>
        <w:br/>
      </w:r>
      <w:r>
        <w:rPr>
          <w:rFonts w:ascii="Times New Roman"/>
          <w:b w:val="false"/>
          <w:i w:val="false"/>
          <w:color w:val="000000"/>
          <w:sz w:val="28"/>
        </w:rPr>
        <w:t>
      Мақтарал ауданының - 46,1 пайыз;</w:t>
      </w:r>
      <w:r>
        <w:br/>
      </w:r>
      <w:r>
        <w:rPr>
          <w:rFonts w:ascii="Times New Roman"/>
          <w:b w:val="false"/>
          <w:i w:val="false"/>
          <w:color w:val="000000"/>
          <w:sz w:val="28"/>
        </w:rPr>
        <w:t>
      Ордабасы ауданының - 46,8 пайыз;</w:t>
      </w:r>
      <w:r>
        <w:br/>
      </w:r>
      <w:r>
        <w:rPr>
          <w:rFonts w:ascii="Times New Roman"/>
          <w:b w:val="false"/>
          <w:i w:val="false"/>
          <w:color w:val="000000"/>
          <w:sz w:val="28"/>
        </w:rPr>
        <w:t>
      Отырар ауданының - 57,4 пайыз;</w:t>
      </w:r>
      <w:r>
        <w:br/>
      </w:r>
      <w:r>
        <w:rPr>
          <w:rFonts w:ascii="Times New Roman"/>
          <w:b w:val="false"/>
          <w:i w:val="false"/>
          <w:color w:val="000000"/>
          <w:sz w:val="28"/>
        </w:rPr>
        <w:t>
      Сайрам ауданының - 44,9 пайыз;</w:t>
      </w:r>
      <w:r>
        <w:br/>
      </w:r>
      <w:r>
        <w:rPr>
          <w:rFonts w:ascii="Times New Roman"/>
          <w:b w:val="false"/>
          <w:i w:val="false"/>
          <w:color w:val="000000"/>
          <w:sz w:val="28"/>
        </w:rPr>
        <w:t>
      Сарыағаш ауданының - 59,4 пайыз;</w:t>
      </w:r>
      <w:r>
        <w:br/>
      </w:r>
      <w:r>
        <w:rPr>
          <w:rFonts w:ascii="Times New Roman"/>
          <w:b w:val="false"/>
          <w:i w:val="false"/>
          <w:color w:val="000000"/>
          <w:sz w:val="28"/>
        </w:rPr>
        <w:t>
      Созақ ауданының - 57,0 пайыз;</w:t>
      </w:r>
      <w:r>
        <w:br/>
      </w:r>
      <w:r>
        <w:rPr>
          <w:rFonts w:ascii="Times New Roman"/>
          <w:b w:val="false"/>
          <w:i w:val="false"/>
          <w:color w:val="000000"/>
          <w:sz w:val="28"/>
        </w:rPr>
        <w:t>
      Төлеби ауданының - 51,4 пайыз;</w:t>
      </w:r>
      <w:r>
        <w:br/>
      </w:r>
      <w:r>
        <w:rPr>
          <w:rFonts w:ascii="Times New Roman"/>
          <w:b w:val="false"/>
          <w:i w:val="false"/>
          <w:color w:val="000000"/>
          <w:sz w:val="28"/>
        </w:rPr>
        <w:t>
      Түлкібас ауданының - 46,2 пайыз;</w:t>
      </w:r>
      <w:r>
        <w:br/>
      </w:r>
      <w:r>
        <w:rPr>
          <w:rFonts w:ascii="Times New Roman"/>
          <w:b w:val="false"/>
          <w:i w:val="false"/>
          <w:color w:val="000000"/>
          <w:sz w:val="28"/>
        </w:rPr>
        <w:t>
      Шардара ауданының - 45,1 пайыз;</w:t>
      </w:r>
      <w:r>
        <w:br/>
      </w:r>
      <w:r>
        <w:rPr>
          <w:rFonts w:ascii="Times New Roman"/>
          <w:b w:val="false"/>
          <w:i w:val="false"/>
          <w:color w:val="000000"/>
          <w:sz w:val="28"/>
        </w:rPr>
        <w:t>
      Арыс қаласының - 26,2 пайыз;</w:t>
      </w:r>
      <w:r>
        <w:br/>
      </w:r>
      <w:r>
        <w:rPr>
          <w:rFonts w:ascii="Times New Roman"/>
          <w:b w:val="false"/>
          <w:i w:val="false"/>
          <w:color w:val="000000"/>
          <w:sz w:val="28"/>
        </w:rPr>
        <w:t>
      Кентау қаласының - 64,4 пайыз;</w:t>
      </w:r>
      <w:r>
        <w:br/>
      </w:r>
      <w:r>
        <w:rPr>
          <w:rFonts w:ascii="Times New Roman"/>
          <w:b w:val="false"/>
          <w:i w:val="false"/>
          <w:color w:val="000000"/>
          <w:sz w:val="28"/>
        </w:rPr>
        <w:t>
      Түркістан қаласының - 43,3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ауданынан - 53,1 пайыз;</w:t>
      </w:r>
      <w:r>
        <w:br/>
      </w:r>
      <w:r>
        <w:rPr>
          <w:rFonts w:ascii="Times New Roman"/>
          <w:b w:val="false"/>
          <w:i w:val="false"/>
          <w:color w:val="000000"/>
          <w:sz w:val="28"/>
        </w:rPr>
        <w:t>
      Қазығұрт ауданынан - 53,7 пайыз;</w:t>
      </w:r>
      <w:r>
        <w:br/>
      </w:r>
      <w:r>
        <w:rPr>
          <w:rFonts w:ascii="Times New Roman"/>
          <w:b w:val="false"/>
          <w:i w:val="false"/>
          <w:color w:val="000000"/>
          <w:sz w:val="28"/>
        </w:rPr>
        <w:t>
      Мақтарал ауданынан - 53,9 пайыз;</w:t>
      </w:r>
      <w:r>
        <w:br/>
      </w:r>
      <w:r>
        <w:rPr>
          <w:rFonts w:ascii="Times New Roman"/>
          <w:b w:val="false"/>
          <w:i w:val="false"/>
          <w:color w:val="000000"/>
          <w:sz w:val="28"/>
        </w:rPr>
        <w:t>
      Ордабасы ауданынан - 53,2 пайыз;</w:t>
      </w:r>
      <w:r>
        <w:br/>
      </w:r>
      <w:r>
        <w:rPr>
          <w:rFonts w:ascii="Times New Roman"/>
          <w:b w:val="false"/>
          <w:i w:val="false"/>
          <w:color w:val="000000"/>
          <w:sz w:val="28"/>
        </w:rPr>
        <w:t>
      Отырар ауданынан - 42,6 пайыз;</w:t>
      </w:r>
      <w:r>
        <w:br/>
      </w:r>
      <w:r>
        <w:rPr>
          <w:rFonts w:ascii="Times New Roman"/>
          <w:b w:val="false"/>
          <w:i w:val="false"/>
          <w:color w:val="000000"/>
          <w:sz w:val="28"/>
        </w:rPr>
        <w:t>
      Сайрам ауданынан - 55,1 пайыз;</w:t>
      </w:r>
      <w:r>
        <w:br/>
      </w:r>
      <w:r>
        <w:rPr>
          <w:rFonts w:ascii="Times New Roman"/>
          <w:b w:val="false"/>
          <w:i w:val="false"/>
          <w:color w:val="000000"/>
          <w:sz w:val="28"/>
        </w:rPr>
        <w:t>
      Сарыағаш ауданынан - 40,6 пайыз;</w:t>
      </w:r>
      <w:r>
        <w:br/>
      </w:r>
      <w:r>
        <w:rPr>
          <w:rFonts w:ascii="Times New Roman"/>
          <w:b w:val="false"/>
          <w:i w:val="false"/>
          <w:color w:val="000000"/>
          <w:sz w:val="28"/>
        </w:rPr>
        <w:t>
      Созақ ауданынан - 43,0 пайыз;</w:t>
      </w:r>
      <w:r>
        <w:br/>
      </w:r>
      <w:r>
        <w:rPr>
          <w:rFonts w:ascii="Times New Roman"/>
          <w:b w:val="false"/>
          <w:i w:val="false"/>
          <w:color w:val="000000"/>
          <w:sz w:val="28"/>
        </w:rPr>
        <w:t>
      Төлеби ауданынан - 48,6 пайыз;</w:t>
      </w:r>
      <w:r>
        <w:br/>
      </w:r>
      <w:r>
        <w:rPr>
          <w:rFonts w:ascii="Times New Roman"/>
          <w:b w:val="false"/>
          <w:i w:val="false"/>
          <w:color w:val="000000"/>
          <w:sz w:val="28"/>
        </w:rPr>
        <w:t>
      Түлкібас ауданынан - 53,8 пайыз;</w:t>
      </w:r>
      <w:r>
        <w:br/>
      </w:r>
      <w:r>
        <w:rPr>
          <w:rFonts w:ascii="Times New Roman"/>
          <w:b w:val="false"/>
          <w:i w:val="false"/>
          <w:color w:val="000000"/>
          <w:sz w:val="28"/>
        </w:rPr>
        <w:t>
      Шардара ауданынан - 54,9 пайыз;</w:t>
      </w:r>
      <w:r>
        <w:br/>
      </w:r>
      <w:r>
        <w:rPr>
          <w:rFonts w:ascii="Times New Roman"/>
          <w:b w:val="false"/>
          <w:i w:val="false"/>
          <w:color w:val="000000"/>
          <w:sz w:val="28"/>
        </w:rPr>
        <w:t>
      Арыс қаласынан - 73,8 пайыз;</w:t>
      </w:r>
      <w:r>
        <w:br/>
      </w:r>
      <w:r>
        <w:rPr>
          <w:rFonts w:ascii="Times New Roman"/>
          <w:b w:val="false"/>
          <w:i w:val="false"/>
          <w:color w:val="000000"/>
          <w:sz w:val="28"/>
        </w:rPr>
        <w:t>
      Кентау қаласынан - 35,6 пайыз;</w:t>
      </w:r>
      <w:r>
        <w:br/>
      </w:r>
      <w:r>
        <w:rPr>
          <w:rFonts w:ascii="Times New Roman"/>
          <w:b w:val="false"/>
          <w:i w:val="false"/>
          <w:color w:val="000000"/>
          <w:sz w:val="28"/>
        </w:rPr>
        <w:t>
      Түркістан қаласынан - 56,7 пайыз;</w:t>
      </w:r>
      <w:r>
        <w:br/>
      </w:r>
      <w:r>
        <w:rPr>
          <w:rFonts w:ascii="Times New Roman"/>
          <w:b w:val="false"/>
          <w:i w:val="false"/>
          <w:color w:val="000000"/>
          <w:sz w:val="28"/>
        </w:rPr>
        <w:t>
      Шымкент қаласынан - 4,7 пайыз;</w:t>
      </w:r>
      <w:r>
        <w:br/>
      </w:r>
      <w:r>
        <w:rPr>
          <w:rFonts w:ascii="Times New Roman"/>
          <w:b w:val="false"/>
          <w:i w:val="false"/>
          <w:color w:val="000000"/>
          <w:sz w:val="28"/>
        </w:rPr>
        <w:t>
      төлем көзінен салық салынбайтын табыстардан ұсталатын жеке табыс салығы бойынша Шымкент қаласынан басқа аудандар (облыстық маңызы бар қалалар) бюджеттеріне 100 пайыз;</w:t>
      </w:r>
      <w:r>
        <w:br/>
      </w:r>
      <w:r>
        <w:rPr>
          <w:rFonts w:ascii="Times New Roman"/>
          <w:b w:val="false"/>
          <w:i w:val="false"/>
          <w:color w:val="000000"/>
          <w:sz w:val="28"/>
        </w:rPr>
        <w:t>
      Шымкент қаласының бюджетіне - 95,3 пайыз;</w:t>
      </w:r>
      <w:r>
        <w:br/>
      </w:r>
      <w:r>
        <w:rPr>
          <w:rFonts w:ascii="Times New Roman"/>
          <w:b w:val="false"/>
          <w:i w:val="false"/>
          <w:color w:val="000000"/>
          <w:sz w:val="28"/>
        </w:rPr>
        <w:t>
      облыстық бюджетке Шымкент қаласынан - 4,7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Созақ ауданы және Шымкент қаласынан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Созақ ауданының - 100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Созақ ауданы және Шымкент қаласынан басқа аудандардан (облыстық маңызы бар қалалардан) 50 пайыз;</w:t>
      </w:r>
      <w:r>
        <w:br/>
      </w:r>
      <w:r>
        <w:rPr>
          <w:rFonts w:ascii="Times New Roman"/>
          <w:b w:val="false"/>
          <w:i w:val="false"/>
          <w:color w:val="000000"/>
          <w:sz w:val="28"/>
        </w:rPr>
        <w:t>
      Шымкент қаласынан - 4,7 пайыз;</w:t>
      </w:r>
      <w:r>
        <w:br/>
      </w:r>
      <w:r>
        <w:rPr>
          <w:rFonts w:ascii="Times New Roman"/>
          <w:b w:val="false"/>
          <w:i w:val="false"/>
          <w:color w:val="000000"/>
          <w:sz w:val="28"/>
        </w:rPr>
        <w:t>
      әлеуметтік салық бойынша Созақ ауданы және Кентау, Шымкент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Созақ ауданының - 100 пайыз;</w:t>
      </w:r>
      <w:r>
        <w:br/>
      </w:r>
      <w:r>
        <w:rPr>
          <w:rFonts w:ascii="Times New Roman"/>
          <w:b w:val="false"/>
          <w:i w:val="false"/>
          <w:color w:val="000000"/>
          <w:sz w:val="28"/>
        </w:rPr>
        <w:t>
      Кентау қаласының - 93,0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Созақ ауданы және Кентау, Шымкент қалаларынан басқа аудандардан (облыстық маңызы бар қалалардан) 50 пайыз;</w:t>
      </w:r>
      <w:r>
        <w:br/>
      </w:r>
      <w:r>
        <w:rPr>
          <w:rFonts w:ascii="Times New Roman"/>
          <w:b w:val="false"/>
          <w:i w:val="false"/>
          <w:color w:val="000000"/>
          <w:sz w:val="28"/>
        </w:rPr>
        <w:t>
      Кентау қаласынан - 7,0 пайыз;</w:t>
      </w:r>
      <w:r>
        <w:br/>
      </w:r>
      <w:r>
        <w:rPr>
          <w:rFonts w:ascii="Times New Roman"/>
          <w:b w:val="false"/>
          <w:i w:val="false"/>
          <w:color w:val="000000"/>
          <w:sz w:val="28"/>
        </w:rPr>
        <w:t>
      Шымкент қаласынан - 4,7 пайыз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жетінші және сегізінші абзацтармен толықтырылсын:</w:t>
      </w:r>
      <w:r>
        <w:br/>
      </w:r>
      <w:r>
        <w:rPr>
          <w:rFonts w:ascii="Times New Roman"/>
          <w:b w:val="false"/>
          <w:i w:val="false"/>
          <w:color w:val="000000"/>
          <w:sz w:val="28"/>
        </w:rPr>
        <w:t>
      "облыстың жұмыспен қамтуды үйлестіру және әлеуметтік бағдарламалар басқармасы;</w:t>
      </w:r>
      <w:r>
        <w:br/>
      </w:r>
      <w:r>
        <w:rPr>
          <w:rFonts w:ascii="Times New Roman"/>
          <w:b w:val="false"/>
          <w:i w:val="false"/>
          <w:color w:val="000000"/>
          <w:sz w:val="28"/>
        </w:rPr>
        <w:t>
      облыстың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он бірінші, он екінші және он үшінші абзацтармен толықтырылсын:</w:t>
      </w:r>
      <w:r>
        <w:br/>
      </w:r>
      <w:r>
        <w:rPr>
          <w:rFonts w:ascii="Times New Roman"/>
          <w:b w:val="false"/>
          <w:i w:val="false"/>
          <w:color w:val="000000"/>
          <w:sz w:val="28"/>
        </w:rPr>
        <w:t>
      "мемлекет мұқтажы үшін жер учаскелерін алуға;</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w:t>
      </w:r>
      <w:r>
        <w:br/>
      </w:r>
      <w:r>
        <w:rPr>
          <w:rFonts w:ascii="Times New Roman"/>
          <w:b w:val="false"/>
          <w:i w:val="false"/>
          <w:color w:val="000000"/>
          <w:sz w:val="28"/>
        </w:rPr>
        <w:t>
      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он төртінші абзацпен толықтырылсын:</w:t>
      </w:r>
      <w:r>
        <w:br/>
      </w:r>
      <w:r>
        <w:rPr>
          <w:rFonts w:ascii="Times New Roman"/>
          <w:b w:val="false"/>
          <w:i w:val="false"/>
          <w:color w:val="000000"/>
          <w:sz w:val="28"/>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мазмұндағы үшінші және төртінші абзацтармен толықтырылсын:</w:t>
      </w:r>
      <w:r>
        <w:br/>
      </w:r>
      <w:r>
        <w:rPr>
          <w:rFonts w:ascii="Times New Roman"/>
          <w:b w:val="false"/>
          <w:i w:val="false"/>
          <w:color w:val="000000"/>
          <w:sz w:val="28"/>
        </w:rPr>
        <w:t>
      "тұрғын үй жобалауға және салуға;</w:t>
      </w:r>
      <w:r>
        <w:br/>
      </w:r>
      <w:r>
        <w:rPr>
          <w:rFonts w:ascii="Times New Roman"/>
          <w:b w:val="false"/>
          <w:i w:val="false"/>
          <w:color w:val="000000"/>
          <w:sz w:val="28"/>
        </w:rPr>
        <w:t>
      жылу, сумен жабдықтау және су бұру жүйелерін реконструкция және құрылыс үшін.";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Ә.Досболов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Қ.Айтөреев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29 маусымдағы</w:t>
            </w:r>
            <w:r>
              <w:br/>
            </w:r>
            <w:r>
              <w:rPr>
                <w:rFonts w:ascii="Times New Roman"/>
                <w:b w:val="false"/>
                <w:i w:val="false"/>
                <w:color w:val="000000"/>
                <w:sz w:val="20"/>
              </w:rPr>
              <w:t>№ 3/36-VI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1-қосымша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492"/>
        <w:gridCol w:w="843"/>
        <w:gridCol w:w="492"/>
        <w:gridCol w:w="6493"/>
        <w:gridCol w:w="3664"/>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442 659 656</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14 326 592</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14 326 592</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7 595 294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7 595 294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5 207 701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5 207 701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1 523 597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1 523 597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5 112 329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5 112 329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112 205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42 891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3 038 782</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3 038 782</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1 961 342</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1 961 342</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423 216 735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423 216 735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422 471 288</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422 471 288</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443 821 284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5 495 384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3 205 540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2 756 195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981 237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395 793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198 986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214 593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1 859 256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197 185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ұйымдарыңың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1 046 743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992 832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714 977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269 600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269 600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12 125 681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12 096 133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12 080 854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8 940 034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2 925 527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78 796 810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25 883 958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25 381 947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25 381 947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502 011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502 011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32 512 204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7 420 457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2 741 438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3 776 218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902 801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21 955 680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21 955 680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2 736 744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399 323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13 901 389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753 913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6 178 879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6 178 879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343 849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342 933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503 941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4 584 668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88 175 237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6 300 645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1 745 695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4 554 950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4 554 950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22 578 298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22 578 298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9 316 982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814 680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344 551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5 999 062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3 076 396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51 273 589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51 273 589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5 018 339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43 562 157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3 328 259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3 328 259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4 073 481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4 073 481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6 860 072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3 955 557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3 008 432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549 701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274 728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1 183 372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450 519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456 840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720 516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1 528 311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442 832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26 861 160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13 497 417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319 969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257 941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13 044 463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5 019 347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7 803 578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13 356 743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13 356 743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133 933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4 851 702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3 627 107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2 482 397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952 129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1 234 933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12 541 876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2 706 438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2 706 438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498 214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1 382 787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7 551 262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7 234 260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6 549 513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316 961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456 481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390 809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216 314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18 307 432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3 904 610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3 904 610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3 437 841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466 769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14 402 822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14 402 822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14 402 822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30 518 042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24 481 397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23 446 674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648 174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6 047 724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2 450 381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4 970 725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1 034 723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1 034 723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847 421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449 668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933 343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933 343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715 624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24 358 557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20 039 819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19 996 741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1 354 916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9 583 626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9 058 199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4 318 738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3 162 750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48 701 512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5 727 321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1 771 858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1 771 858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3 955 463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359 455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42 974 191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41 745 199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1 605 234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36 874 536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88 931 228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88 931 228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88 931 228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88 121 949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14 535 850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15 091 375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6 093 789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6 093 789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4 443 789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4 443 789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-15 697 478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15 697 478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