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588c1" w14:textId="a1588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қалалық әкімдігінің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Атырау қаласы әкімдігінің 2016 жылғы 18 мамырдағы № 635 қаулысы. Атырау облысының Әділет департаментінде 2016 жылғы 15 маусымда № 3540 болып тіркелді. Күші жойылды - Атырау облысы Атырау қаласы әкімдігінің 2017 жылғы 24 ақпандағы № 358 қаулысымен</w:t>
      </w:r>
    </w:p>
    <w:p>
      <w:pPr>
        <w:spacing w:after="0"/>
        <w:ind w:left="0"/>
        <w:jc w:val="left"/>
      </w:pPr>
      <w:r>
        <w:rPr>
          <w:rFonts w:ascii="Times New Roman"/>
          <w:b w:val="false"/>
          <w:i w:val="false"/>
          <w:color w:val="ff0000"/>
          <w:sz w:val="28"/>
        </w:rPr>
        <w:t xml:space="preserve">      Ескерту. Күші жойылды - Атырау облысы Атырау қаласы әкімдігінің 24.02.2017 № </w:t>
      </w:r>
      <w:r>
        <w:rPr>
          <w:rFonts w:ascii="Times New Roman"/>
          <w:b w:val="false"/>
          <w:i w:val="false"/>
          <w:color w:val="ff0000"/>
          <w:sz w:val="28"/>
        </w:rPr>
        <w:t>358</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Мемлекеттік қызмет істері министрінің 2015 жылғы 29 желтоқсандағы № 13 "Мемлекеттік әкімшілік қызметшілердің қызметін бағалаудың кейбір мәселелері туралы" бұйрығының 1-тармағы </w:t>
      </w:r>
      <w:r>
        <w:rPr>
          <w:rFonts w:ascii="Times New Roman"/>
          <w:b w:val="false"/>
          <w:i w:val="false"/>
          <w:color w:val="000000"/>
          <w:sz w:val="28"/>
        </w:rPr>
        <w:t>2)-тармақшасымен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сәйкес, Атырау қалалық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Атырау қалалық әкімдігінің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қаласы әкімі аппаратының басшысы П. Хасановқа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Ожаев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2016 жылғы "18" мамырдағы № 635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әкімдігінің 2016 жылғы "18" мамырдағы № 635 қаулысымен бекітілген</w:t>
            </w:r>
          </w:p>
        </w:tc>
      </w:tr>
    </w:tbl>
    <w:bookmarkStart w:name="z159" w:id="0"/>
    <w:p>
      <w:pPr>
        <w:spacing w:after="0"/>
        <w:ind w:left="0"/>
        <w:jc w:val="left"/>
      </w:pPr>
      <w:r>
        <w:rPr>
          <w:rFonts w:ascii="Times New Roman"/>
          <w:b/>
          <w:i w:val="false"/>
          <w:color w:val="000000"/>
        </w:rPr>
        <w:t xml:space="preserve"> Атырау қалалық әкімдігі "Б" корпусы мемлекеттік әкімшілік қызметшілерінің қызметін бағалаудың әдістемесі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Атырау қалалық әкімдігі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Заңының 33-бабы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12705 болып тіркелген) бекітілген "Б" корпусы мемлекеттік әкімшілік қызметшілерінің қызметін бағалаудың үлгілік әдістемесіне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Жергілікті бюджеттен қаржыландырылатын қалалық атқарушы органдардың басшыларын бағалауды қала әкімі не оның уәкілдігі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"Б" корпусы қызметшісінің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r>
        <w:br/>
      </w:r>
      <w:r>
        <w:rPr>
          <w:rFonts w:ascii="Times New Roman"/>
          <w:b w:val="false"/>
          <w:i w:val="false"/>
          <w:color w:val="000000"/>
          <w:sz w:val="28"/>
        </w:rPr>
        <w:t>
</w:t>
      </w:r>
    </w:p>
    <w:bookmarkStart w:name="z180" w:id="1"/>
    <w:p>
      <w:pPr>
        <w:spacing w:after="0"/>
        <w:ind w:left="0"/>
        <w:jc w:val="left"/>
      </w:pPr>
      <w:r>
        <w:rPr>
          <w:rFonts w:ascii="Times New Roman"/>
          <w:b/>
          <w:i w:val="false"/>
          <w:color w:val="000000"/>
        </w:rPr>
        <w:t xml:space="preserve"> 2. Жұмыстың жеке жоспарын құрастыру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деректері (Т.А.Ә. (ол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мақсатына (мақсаттарына) жетуге бағытталған, ол (олар) болмаған жағдайда оның функционалдық міндеттеріне сәйкес "Б" корпусы қызметшісі жұмысының іс-шаралар атауы кіреді.</w:t>
      </w:r>
      <w:r>
        <w:br/>
      </w:r>
      <w:r>
        <w:rPr>
          <w:rFonts w:ascii="Times New Roman"/>
          <w:b w:val="false"/>
          <w:i w:val="false"/>
          <w:color w:val="000000"/>
          <w:sz w:val="28"/>
        </w:rPr>
        <w:t>
      </w:t>
      </w:r>
      <w:r>
        <w:rPr>
          <w:rFonts w:ascii="Times New Roman"/>
          <w:b w:val="false"/>
          <w:i w:val="false"/>
          <w:color w:val="000000"/>
          <w:sz w:val="28"/>
        </w:rPr>
        <w:t xml:space="preserve">"Б" корпусы қызметшісі жұмысының функционалды бағытымен байланысатын, нақты аяқтау нысанына ие болатын қолжетімді, шынайы іс-шаралар көрсетіледі. </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190"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Персоналды басқару қызметі бағалауға жататын "Б" корпусы қызметшісін және бағалауды іске асыратын тұлғаларды бағалау туралы уақтылы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193" w:id="3"/>
    <w:p>
      <w:pPr>
        <w:spacing w:after="0"/>
        <w:ind w:left="0"/>
        <w:jc w:val="left"/>
      </w:pPr>
      <w:r>
        <w:rPr>
          <w:rFonts w:ascii="Times New Roman"/>
          <w:b/>
          <w:i w:val="false"/>
          <w:color w:val="000000"/>
        </w:rPr>
        <w:t xml:space="preserve"> 4. Лауазымдық міндеттерді орындауды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дереккөзі ретінде персоналды басқару қызметінің, "Б" корпусы қызметшісінің тікелей басшысының, әдеп жөніндегі уәкілдің құжатпен дәлелденген мәліметтері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қызметкері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213"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қызметкері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218" w:id="5"/>
    <w:p>
      <w:pPr>
        <w:spacing w:after="0"/>
        <w:ind w:left="0"/>
        <w:jc w:val="left"/>
      </w:pPr>
      <w:r>
        <w:rPr>
          <w:rFonts w:ascii="Times New Roman"/>
          <w:b/>
          <w:i w:val="false"/>
          <w:color w:val="000000"/>
        </w:rPr>
        <w:t xml:space="preserve"> 6. Айналмалы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дейін бір ай бұрын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(үштен аспайтын)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228"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color w:val="000000"/>
          <w:sz w:val="28"/>
        </w:rPr>
        <w:t>а</w:t>
      </w:r>
      <w:r>
        <w:rPr>
          <w:rFonts w:ascii="Times New Roman"/>
          <w:b w:val="false"/>
          <w:i w:val="false"/>
          <w:color w:val="000000"/>
          <w:sz w:val="28"/>
        </w:rPr>
        <w:t xml:space="preserve"> – көтермелеу баллдары;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 айыппұл баллдары.</w:t>
      </w:r>
      <w:r>
        <w:br/>
      </w:r>
      <w:r>
        <w:rPr>
          <w:rFonts w:ascii="Times New Roman"/>
          <w:b w:val="false"/>
          <w:i w:val="false"/>
          <w:color w:val="000000"/>
          <w:sz w:val="28"/>
        </w:rPr>
        <w:t>
      </w:t>
      </w:r>
      <w:r>
        <w:rPr>
          <w:rFonts w:ascii="Times New Roman"/>
          <w:b w:val="false"/>
          <w:i w:val="false"/>
          <w:color w:val="000000"/>
          <w:sz w:val="28"/>
        </w:rPr>
        <w:t xml:space="preserve">36. Тоқсандық қорытынды баға мынадай шәкіл бойынша қойылады: </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балл – "өте жақсы".</w:t>
      </w:r>
      <w:r>
        <w:br/>
      </w:r>
      <w:r>
        <w:rPr>
          <w:rFonts w:ascii="Times New Roman"/>
          <w:b w:val="false"/>
          <w:i w:val="false"/>
          <w:color w:val="000000"/>
          <w:sz w:val="28"/>
        </w:rPr>
        <w:t>
</w:t>
      </w:r>
    </w:p>
    <w:bookmarkStart w:name="z254"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Персоналды басқару қызметі "Б" корпусы қызметшісін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271"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p>
      <w:pPr>
        <w:spacing w:after="0"/>
        <w:ind w:left="0"/>
        <w:jc w:val="left"/>
      </w:pPr>
      <w:r>
        <w:rPr>
          <w:rFonts w:ascii="Times New Roman"/>
          <w:b/>
          <w:i w:val="false"/>
          <w:color w:val="000000"/>
        </w:rPr>
        <w:t xml:space="preserve"> 10. Бағалау нәтижелері бойынша шешім қабылдау</w:t>
      </w:r>
    </w:p>
    <w:p>
      <w:pPr>
        <w:spacing w:after="0"/>
        <w:ind w:left="0"/>
        <w:jc w:val="left"/>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оның лауазымын төмендету туралы шешім қабылдауға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left"/>
      </w:pPr>
      <w:r>
        <w:rPr>
          <w:rFonts w:ascii="Times New Roman"/>
          <w:b w:val="false"/>
          <w:i w:val="false"/>
          <w:color w:val="000000"/>
          <w:sz w:val="28"/>
        </w:rPr>
        <w:t>      __________________________________жыл</w:t>
      </w:r>
      <w:r>
        <w:br/>
      </w:r>
      <w:r>
        <w:rPr>
          <w:rFonts w:ascii="Times New Roman"/>
          <w:b w:val="false"/>
          <w:i w:val="false"/>
          <w:color w:val="000000"/>
          <w:sz w:val="28"/>
        </w:rPr>
        <w:t>
      </w:t>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мақсатына (мақсаттарына), ол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73"/>
        <w:gridCol w:w="6327"/>
      </w:tblGrid>
      <w:tr>
        <w:trPr>
          <w:trHeight w:val="30" w:hRule="atLeast"/>
        </w:trPr>
        <w:tc>
          <w:tcPr>
            <w:tcW w:w="597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632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07" w:id="9"/>
    <w:p>
      <w:pPr>
        <w:spacing w:after="0"/>
        <w:ind w:left="0"/>
        <w:jc w:val="left"/>
      </w:pPr>
      <w:r>
        <w:rPr>
          <w:rFonts w:ascii="Times New Roman"/>
          <w:b/>
          <w:i w:val="false"/>
          <w:color w:val="000000"/>
        </w:rPr>
        <w:t xml:space="preserve"> Бағалау парағы</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val="false"/>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1776"/>
        <w:gridCol w:w="1253"/>
        <w:gridCol w:w="1255"/>
        <w:gridCol w:w="887"/>
        <w:gridCol w:w="1543"/>
        <w:gridCol w:w="2175"/>
        <w:gridCol w:w="2175"/>
        <w:gridCol w:w="393"/>
        <w:gridCol w:w="82"/>
      </w:tblGrid>
      <w:tr>
        <w:trPr>
          <w:trHeight w:val="30" w:hRule="atLeast"/>
        </w:trPr>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29" w:id="10"/>
    <w:p>
      <w:pPr>
        <w:spacing w:after="0"/>
        <w:ind w:left="0"/>
        <w:jc w:val="left"/>
      </w:pPr>
      <w:r>
        <w:rPr>
          <w:rFonts w:ascii="Times New Roman"/>
          <w:b/>
          <w:i w:val="false"/>
          <w:color w:val="000000"/>
        </w:rPr>
        <w:t xml:space="preserve"> Бағалау парағы</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449"/>
        <w:gridCol w:w="2866"/>
        <w:gridCol w:w="774"/>
        <w:gridCol w:w="2266"/>
        <w:gridCol w:w="2465"/>
        <w:gridCol w:w="1583"/>
        <w:gridCol w:w="14"/>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w:t>
            </w:r>
            <w:r>
              <w:br/>
            </w:r>
            <w:r>
              <w:rPr>
                <w:rFonts w:ascii="Times New Roman"/>
                <w:b w:val="false"/>
                <w:i w:val="false"/>
                <w:color w:val="000000"/>
                <w:sz w:val="20"/>
              </w:rPr>
              <w:t>
қолы _________________________________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)_________________</w:t>
            </w:r>
            <w:r>
              <w:br/>
            </w:r>
            <w:r>
              <w:rPr>
                <w:rFonts w:ascii="Times New Roman"/>
                <w:b w:val="false"/>
                <w:i w:val="false"/>
                <w:color w:val="000000"/>
                <w:sz w:val="20"/>
              </w:rPr>
              <w:t>
</w:t>
            </w:r>
            <w:r>
              <w:rPr>
                <w:rFonts w:ascii="Times New Roman"/>
                <w:b w:val="false"/>
                <w:i w:val="false"/>
                <w:color w:val="000000"/>
                <w:sz w:val="20"/>
              </w:rPr>
              <w:t>күні ___________________________________</w:t>
            </w:r>
            <w:r>
              <w:br/>
            </w:r>
            <w:r>
              <w:rPr>
                <w:rFonts w:ascii="Times New Roman"/>
                <w:b w:val="false"/>
                <w:i w:val="false"/>
                <w:color w:val="000000"/>
                <w:sz w:val="20"/>
              </w:rPr>
              <w:t>
қолы __________________________________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0" w:id="11"/>
    <w:p>
      <w:pPr>
        <w:spacing w:after="0"/>
        <w:ind w:left="0"/>
        <w:jc w:val="left"/>
      </w:pPr>
      <w:r>
        <w:rPr>
          <w:rFonts w:ascii="Times New Roman"/>
          <w:b/>
          <w:i w:val="false"/>
          <w:color w:val="000000"/>
        </w:rPr>
        <w:t xml:space="preserve"> Айналмалы бағалау нәтижелері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 жыл</w:t>
      </w:r>
      <w:r>
        <w:br/>
      </w:r>
      <w:r>
        <w:rPr>
          <w:rFonts w:ascii="Times New Roman"/>
          <w:b w:val="false"/>
          <w:i w:val="false"/>
          <w:color w:val="000000"/>
          <w:sz w:val="28"/>
        </w:rPr>
        <w:t>
      </w:t>
      </w:r>
      <w:r>
        <w:rPr>
          <w:rFonts w:ascii="Times New Roman"/>
          <w:b w:val="false"/>
          <w:i w:val="false"/>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қалалық әкімдігі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373" w:id="12"/>
    <w:p>
      <w:pPr>
        <w:spacing w:after="0"/>
        <w:ind w:left="0"/>
        <w:jc w:val="left"/>
      </w:pPr>
      <w:r>
        <w:rPr>
          <w:rFonts w:ascii="Times New Roman"/>
          <w:b/>
          <w:i w:val="false"/>
          <w:color w:val="000000"/>
        </w:rPr>
        <w:t xml:space="preserve"> Бағалау жөніндегі комиссия отырысының хаттамасы</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w:t>
      </w:r>
      <w:r>
        <w:br/>
      </w:r>
      <w:r>
        <w:rPr>
          <w:rFonts w:ascii="Times New Roman"/>
          <w:b w:val="false"/>
          <w:i w:val="false"/>
          <w:color w:val="000000"/>
          <w:sz w:val="28"/>
        </w:rPr>
        <w:t>
      </w:t>
      </w:r>
      <w:r>
        <w:rPr>
          <w:rFonts w:ascii="Times New Roman"/>
          <w:b w:val="false"/>
          <w:i w:val="false"/>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p>
    <w:bookmarkStart w:name="z378" w:id="13"/>
    <w:p>
      <w:pPr>
        <w:spacing w:after="0"/>
        <w:ind w:left="0"/>
        <w:jc w:val="left"/>
      </w:pPr>
      <w:r>
        <w:rPr>
          <w:rFonts w:ascii="Times New Roman"/>
          <w:b/>
          <w:i w:val="false"/>
          <w:color w:val="000000"/>
        </w:rPr>
        <w:t xml:space="preserve"> Бағалау нәтижелері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Қызметшілердің Т.А.Ә. </w:t>
            </w:r>
            <w:r>
              <w:rPr>
                <w:rFonts w:ascii="Times New Roman"/>
                <w:b w:val="false"/>
                <w:i/>
                <w:color w:val="000000"/>
                <w:sz w:val="20"/>
              </w:rPr>
              <w:t>(болған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нәтижелерін Комиссиямен өзгерту </w:t>
            </w:r>
            <w:r>
              <w:rPr>
                <w:rFonts w:ascii="Times New Roman"/>
                <w:b w:val="false"/>
                <w:i/>
                <w:color w:val="000000"/>
                <w:sz w:val="20"/>
              </w:rPr>
              <w:t>(болған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_____________________________________Күні: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