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8b00" w14:textId="e658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"Денсаулық сақтау саласындағы мемлекеттік көрсетілетін қызмет регламенттерін бекіту туралы" № 160/5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26 мамырдағы № 168/4 қаулысы. Павлодар облысының Әділет департаментінде 2016 жылғы 07 шілдеде № 5158 болып тіркелді. Күші жойылды - Павлодар облысы әкімдігінің 2021 жылғы 18 қаңтардағы № 27/1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18.01.2021 № 27/1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"Денсаулық сақтау саласындағы мемлекеттік көрсетілетін қызмет регламенттерін бекіту туралы" № 160/5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4587 болып тіркелді, 2015 жылғы 17 шілдеде "Регион.kz" газетінде жарияланды) келесідей толықтырулар енгізсін: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18) тармақшамен толықтырылсын: "18)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w:t>
      </w:r>
    </w:p>
    <w:bookmarkEnd w:id="2"/>
    <w:bookmarkStart w:name="z4" w:id="3"/>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регламентімен толықтырылсын.</w:t>
      </w:r>
    </w:p>
    <w:bookmarkEnd w:id="3"/>
    <w:bookmarkStart w:name="z5" w:id="4"/>
    <w:p>
      <w:pPr>
        <w:spacing w:after="0"/>
        <w:ind w:left="0"/>
        <w:jc w:val="both"/>
      </w:pPr>
      <w:r>
        <w:rPr>
          <w:rFonts w:ascii="Times New Roman"/>
          <w:b w:val="false"/>
          <w:i w:val="false"/>
          <w:color w:val="000000"/>
          <w:sz w:val="28"/>
        </w:rPr>
        <w:t>
      2. "Павлодар облысы денсаулық сақтау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5"/>
    <w:bookmarkStart w:name="z7" w:id="6"/>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26 мамыр</w:t>
            </w:r>
            <w:r>
              <w:br/>
            </w:r>
            <w:r>
              <w:rPr>
                <w:rFonts w:ascii="Times New Roman"/>
                <w:b w:val="false"/>
                <w:i w:val="false"/>
                <w:color w:val="000000"/>
                <w:sz w:val="20"/>
              </w:rPr>
              <w:t>№ 168/4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160/5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"Транспланттау мақсатында азаматтан қайтыс болғаннан</w:t>
      </w:r>
      <w:r>
        <w:br/>
      </w:r>
      <w:r>
        <w:rPr>
          <w:rFonts w:ascii="Times New Roman"/>
          <w:b/>
          <w:i w:val="false"/>
          <w:color w:val="000000"/>
        </w:rPr>
        <w:t>кейін оның тіндерін және (немесе) ағзаларын (ағзалардың бөліктерін)</w:t>
      </w:r>
      <w:r>
        <w:br/>
      </w:r>
      <w:r>
        <w:rPr>
          <w:rFonts w:ascii="Times New Roman"/>
          <w:b/>
          <w:i w:val="false"/>
          <w:color w:val="000000"/>
        </w:rPr>
        <w:t>алу мүмкіндігі туралы көзі тірісінде еркін көңіл білдіруіне келісім беру</w:t>
      </w:r>
      <w:r>
        <w:br/>
      </w:r>
      <w:r>
        <w:rPr>
          <w:rFonts w:ascii="Times New Roman"/>
          <w:b/>
          <w:i w:val="false"/>
          <w:color w:val="000000"/>
        </w:rPr>
        <w:t>және қайтарып алуды тіркеу" 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қызметін (бұдан әрi - мемлекеттiк көрсетiлетiн қызмет) медициналық-санитариялық алғашқы көмек көрсететін медициналық ұйымдар (бұдан әрі - көрсетілетін қызметті беруші) көрсетедi.</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 арқылы жүзеге асырылады.</w:t>
      </w:r>
    </w:p>
    <w:bookmarkStart w:name="z12" w:id="10"/>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10"/>
    <w:bookmarkStart w:name="z13" w:id="11"/>
    <w:p>
      <w:pPr>
        <w:spacing w:after="0"/>
        <w:ind w:left="0"/>
        <w:jc w:val="both"/>
      </w:pPr>
      <w:r>
        <w:rPr>
          <w:rFonts w:ascii="Times New Roman"/>
          <w:b w:val="false"/>
          <w:i w:val="false"/>
          <w:color w:val="000000"/>
          <w:sz w:val="28"/>
        </w:rPr>
        <w:t>
      3. Мемлекеттік қызметті көрсету нәтижесі:</w:t>
      </w:r>
    </w:p>
    <w:bookmarkEnd w:id="1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28 желтоқсандағы "Денсаулық сақтау саласындағы мемлекеттік көрсетілетін қызметтер стандарттарын бекіту туралы" № 1046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 (бұдан әрі - келісім беруді тіркеу, бас тарту туралы анықтама);</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 (бұдан әрі - келісімді қайтарып алуды тіркеу туралы анықтама).</w:t>
      </w:r>
    </w:p>
    <w:bookmarkStart w:name="z14" w:id="12"/>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 мемлекеттік қызметті көрсету жөніндегі рәсімді (іс-қимылды) бастау үшін негіздеме болып табылады.</w:t>
      </w:r>
    </w:p>
    <w:bookmarkEnd w:id="13"/>
    <w:bookmarkStart w:name="z16" w:id="14"/>
    <w:p>
      <w:pPr>
        <w:spacing w:after="0"/>
        <w:ind w:left="0"/>
        <w:jc w:val="both"/>
      </w:pPr>
      <w:r>
        <w:rPr>
          <w:rFonts w:ascii="Times New Roman"/>
          <w:b w:val="false"/>
          <w:i w:val="false"/>
          <w:color w:val="000000"/>
          <w:sz w:val="28"/>
        </w:rPr>
        <w:t>
      5. Көрсетілетін қызметті беруші арқылы мемлекеттік қызметті көрсету процесінің құрамына кіретін әрбір рәсімнің (іс-қимылдың) мазмұны:</w:t>
      </w:r>
    </w:p>
    <w:bookmarkEnd w:id="14"/>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 топтамасын тапсырған сәттен бастап медициналық тіркеуші 15 (он бес) минут ішінде өтінішті қабылдайды және тіркейді, бекітілген халық тіркеліміне сәйкес осы көрсетілетін қызметті берушіде тіркеуде болуын тексереді;</w:t>
      </w:r>
    </w:p>
    <w:p>
      <w:pPr>
        <w:spacing w:after="0"/>
        <w:ind w:left="0"/>
        <w:jc w:val="both"/>
      </w:pPr>
      <w:r>
        <w:rPr>
          <w:rFonts w:ascii="Times New Roman"/>
          <w:b w:val="false"/>
          <w:i w:val="false"/>
          <w:color w:val="000000"/>
          <w:sz w:val="28"/>
        </w:rPr>
        <w:t>
      15 (он бес) минут ішінде учаскелік дәрігер (жалпы практика дәрігері) клиникалық тексеріп қарайды, "Диспансерлік науқастар тіркелімі" жүйесінде мәліметтерді тексереді, келісім беруді, бас тартуды тіркеу туралы анықтаманы немесе келісімді қайтарып алуды тіркеу туралы анықтаманы толтырады, бөлімше меңгерушісіне жолдайды;</w:t>
      </w:r>
    </w:p>
    <w:p>
      <w:pPr>
        <w:spacing w:after="0"/>
        <w:ind w:left="0"/>
        <w:jc w:val="both"/>
      </w:pPr>
      <w:r>
        <w:rPr>
          <w:rFonts w:ascii="Times New Roman"/>
          <w:b w:val="false"/>
          <w:i w:val="false"/>
          <w:color w:val="000000"/>
          <w:sz w:val="28"/>
        </w:rPr>
        <w:t>
      бөлім меңгерушісі 1 (бір) жұмыс күн ішінде тексереді, келісім беруді, бас тартуды тіркеу туралы анықтамаға немесе келісімді қайтарып алуды тіркеу туралы анықтамаға қол қояды және ұйым басшысына жолдайды;</w:t>
      </w:r>
    </w:p>
    <w:p>
      <w:pPr>
        <w:spacing w:after="0"/>
        <w:ind w:left="0"/>
        <w:jc w:val="both"/>
      </w:pPr>
      <w:r>
        <w:rPr>
          <w:rFonts w:ascii="Times New Roman"/>
          <w:b w:val="false"/>
          <w:i w:val="false"/>
          <w:color w:val="000000"/>
          <w:sz w:val="28"/>
        </w:rPr>
        <w:t>
      ұйым басшысы 1 (бір) жұмыс күн ішінде тексереді, келісім беруді, бас тартуды тіркеу туралы анықтамаға немесе қайтарып алуды тіркеу туралы анықтамаға қол қояды және медициналық тіркеушіге жолдайды;</w:t>
      </w:r>
    </w:p>
    <w:p>
      <w:pPr>
        <w:spacing w:after="0"/>
        <w:ind w:left="0"/>
        <w:jc w:val="both"/>
      </w:pPr>
      <w:r>
        <w:rPr>
          <w:rFonts w:ascii="Times New Roman"/>
          <w:b w:val="false"/>
          <w:i w:val="false"/>
          <w:color w:val="000000"/>
          <w:sz w:val="28"/>
        </w:rPr>
        <w:t>
      медициналық тіркеуші анықтаманы 20 (жиырма) минут ішінде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тіркейді, келісім беруді, бас тартуды тіркеу туралы анықтаманы немесе келісімді қайтарып алуды тіркеу туралы анықтаманы береді.</w:t>
      </w:r>
    </w:p>
    <w:bookmarkStart w:name="z17" w:id="15"/>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келесі рәсімдерді (іс-қимылдарды) орындауды бастау үшін негіз болып табылады:</w:t>
      </w:r>
    </w:p>
    <w:bookmarkEnd w:id="15"/>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бөлімшілерінің (қызметкерлерінің) тізбесі:</w:t>
      </w:r>
    </w:p>
    <w:bookmarkEnd w:id="17"/>
    <w:p>
      <w:pPr>
        <w:spacing w:after="0"/>
        <w:ind w:left="0"/>
        <w:jc w:val="both"/>
      </w:pPr>
      <w:r>
        <w:rPr>
          <w:rFonts w:ascii="Times New Roman"/>
          <w:b w:val="false"/>
          <w:i w:val="false"/>
          <w:color w:val="000000"/>
          <w:sz w:val="28"/>
        </w:rPr>
        <w:t>
      1) медициналық тіркеуші;</w:t>
      </w:r>
    </w:p>
    <w:p>
      <w:pPr>
        <w:spacing w:after="0"/>
        <w:ind w:left="0"/>
        <w:jc w:val="both"/>
      </w:pPr>
      <w:r>
        <w:rPr>
          <w:rFonts w:ascii="Times New Roman"/>
          <w:b w:val="false"/>
          <w:i w:val="false"/>
          <w:color w:val="000000"/>
          <w:sz w:val="28"/>
        </w:rPr>
        <w:t>
      2) учаскелік дәрігер (жалпы практика дәрігері);</w:t>
      </w:r>
    </w:p>
    <w:p>
      <w:pPr>
        <w:spacing w:after="0"/>
        <w:ind w:left="0"/>
        <w:jc w:val="both"/>
      </w:pPr>
      <w:r>
        <w:rPr>
          <w:rFonts w:ascii="Times New Roman"/>
          <w:b w:val="false"/>
          <w:i w:val="false"/>
          <w:color w:val="000000"/>
          <w:sz w:val="28"/>
        </w:rPr>
        <w:t>
      3) бөлім меңгерушісі;</w:t>
      </w:r>
    </w:p>
    <w:p>
      <w:pPr>
        <w:spacing w:after="0"/>
        <w:ind w:left="0"/>
        <w:jc w:val="both"/>
      </w:pPr>
      <w:r>
        <w:rPr>
          <w:rFonts w:ascii="Times New Roman"/>
          <w:b w:val="false"/>
          <w:i w:val="false"/>
          <w:color w:val="000000"/>
          <w:sz w:val="28"/>
        </w:rPr>
        <w:t>
      4) ұйым басшысы.</w:t>
      </w:r>
    </w:p>
    <w:bookmarkStart w:name="z20" w:id="18"/>
    <w:p>
      <w:pPr>
        <w:spacing w:after="0"/>
        <w:ind w:left="0"/>
        <w:jc w:val="both"/>
      </w:pPr>
      <w:r>
        <w:rPr>
          <w:rFonts w:ascii="Times New Roman"/>
          <w:b w:val="false"/>
          <w:i w:val="false"/>
          <w:color w:val="000000"/>
          <w:sz w:val="28"/>
        </w:rPr>
        <w:t xml:space="preserve">
      8. Әрбір іс-қимылдың орындалу мерзімін көрсете отырып,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тіркеу кезінде іс-қимылдардың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8"/>
    <w:bookmarkStart w:name="z21" w:id="19"/>
    <w:p>
      <w:pPr>
        <w:spacing w:after="0"/>
        <w:ind w:left="0"/>
        <w:jc w:val="left"/>
      </w:pPr>
      <w:r>
        <w:rPr>
          <w:rFonts w:ascii="Times New Roman"/>
          <w:b/>
          <w:i w:val="false"/>
          <w:color w:val="000000"/>
        </w:rPr>
        <w:t xml:space="preserve"> 4. Мемлекеттік қызмет көрсету процесінде "Азаматтарға</w:t>
      </w:r>
      <w:r>
        <w:br/>
      </w:r>
      <w:r>
        <w:rPr>
          <w:rFonts w:ascii="Times New Roman"/>
          <w:b/>
          <w:i w:val="false"/>
          <w:color w:val="000000"/>
        </w:rPr>
        <w:t>арналған үкімет" мемлекеттік корпорациясымен" және</w:t>
      </w:r>
      <w:r>
        <w:br/>
      </w:r>
      <w:r>
        <w:rPr>
          <w:rFonts w:ascii="Times New Roman"/>
          <w:b/>
          <w:i w:val="false"/>
          <w:color w:val="000000"/>
        </w:rPr>
        <w:t>(немесе) өзге де көрсетілетін қызметті берушілермен</w:t>
      </w:r>
      <w:r>
        <w:br/>
      </w:r>
      <w:r>
        <w:rPr>
          <w:rFonts w:ascii="Times New Roman"/>
          <w:b/>
          <w:i w:val="false"/>
          <w:color w:val="000000"/>
        </w:rPr>
        <w:t>өзара іс-қимыл тәртібін, сондай-ақ ақпараттық</w:t>
      </w:r>
      <w:r>
        <w:br/>
      </w:r>
      <w:r>
        <w:rPr>
          <w:rFonts w:ascii="Times New Roman"/>
          <w:b/>
          <w:i w:val="false"/>
          <w:color w:val="000000"/>
        </w:rPr>
        <w:t>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арқылы және www.egov.kz "электрондық үкімет" веб-порталы арқылы көрсетілмейді.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w:t>
            </w:r>
            <w:r>
              <w:br/>
            </w:r>
            <w:r>
              <w:rPr>
                <w:rFonts w:ascii="Times New Roman"/>
                <w:b w:val="false"/>
                <w:i w:val="false"/>
                <w:color w:val="000000"/>
                <w:sz w:val="20"/>
              </w:rPr>
              <w:t>кейін оның тіндерін және</w:t>
            </w:r>
            <w:r>
              <w:br/>
            </w:r>
            <w:r>
              <w:rPr>
                <w:rFonts w:ascii="Times New Roman"/>
                <w:b w:val="false"/>
                <w:i w:val="false"/>
                <w:color w:val="000000"/>
                <w:sz w:val="20"/>
              </w:rPr>
              <w:t>(немесе) ағзаларын</w:t>
            </w:r>
            <w:r>
              <w:br/>
            </w:r>
            <w:r>
              <w:rPr>
                <w:rFonts w:ascii="Times New Roman"/>
                <w:b w:val="false"/>
                <w:i w:val="false"/>
                <w:color w:val="000000"/>
                <w:sz w:val="20"/>
              </w:rPr>
              <w:t>(ағзалардың бөліктерін) алу</w:t>
            </w:r>
            <w:r>
              <w:br/>
            </w:r>
            <w:r>
              <w:rPr>
                <w:rFonts w:ascii="Times New Roman"/>
                <w:b w:val="false"/>
                <w:i w:val="false"/>
                <w:color w:val="000000"/>
                <w:sz w:val="20"/>
              </w:rPr>
              <w:t>мүмкіндігі туралы көзі тірісінде</w:t>
            </w:r>
            <w:r>
              <w:br/>
            </w:r>
            <w:r>
              <w:rPr>
                <w:rFonts w:ascii="Times New Roman"/>
                <w:b w:val="false"/>
                <w:i w:val="false"/>
                <w:color w:val="000000"/>
                <w:sz w:val="20"/>
              </w:rPr>
              <w:t>еркін көңіл білдіруіне</w:t>
            </w:r>
            <w:r>
              <w:br/>
            </w:r>
            <w:r>
              <w:rPr>
                <w:rFonts w:ascii="Times New Roman"/>
                <w:b w:val="false"/>
                <w:i w:val="false"/>
                <w:color w:val="000000"/>
                <w:sz w:val="20"/>
              </w:rPr>
              <w:t>келісім беру немесе</w:t>
            </w:r>
            <w:r>
              <w:br/>
            </w:r>
            <w:r>
              <w:rPr>
                <w:rFonts w:ascii="Times New Roman"/>
                <w:b w:val="false"/>
                <w:i w:val="false"/>
                <w:color w:val="000000"/>
                <w:sz w:val="20"/>
              </w:rPr>
              <w:t>қайтарып алуды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4" w:id="21"/>
    <w:p>
      <w:pPr>
        <w:spacing w:after="0"/>
        <w:ind w:left="0"/>
        <w:jc w:val="left"/>
      </w:pPr>
      <w:r>
        <w:rPr>
          <w:rFonts w:ascii="Times New Roman"/>
          <w:b/>
          <w:i w:val="false"/>
          <w:color w:val="000000"/>
        </w:rPr>
        <w:t xml:space="preserve"> "Транспланттау мақсатында азаматтан қайтыс болғаннан кейін</w:t>
      </w:r>
      <w:r>
        <w:br/>
      </w:r>
      <w:r>
        <w:rPr>
          <w:rFonts w:ascii="Times New Roman"/>
          <w:b/>
          <w:i w:val="false"/>
          <w:color w:val="000000"/>
        </w:rPr>
        <w:t>оның тіндерін және (немесе) ағзаларын (ағзалардың бөліктерін)</w:t>
      </w:r>
      <w:r>
        <w:br/>
      </w:r>
      <w:r>
        <w:rPr>
          <w:rFonts w:ascii="Times New Roman"/>
          <w:b/>
          <w:i w:val="false"/>
          <w:color w:val="000000"/>
        </w:rPr>
        <w:t>алу мүмкіндігі туралы көзі тірісінде еркін көңіл білдіруіне келісім</w:t>
      </w:r>
      <w:r>
        <w:br/>
      </w:r>
      <w:r>
        <w:rPr>
          <w:rFonts w:ascii="Times New Roman"/>
          <w:b/>
          <w:i w:val="false"/>
          <w:color w:val="000000"/>
        </w:rPr>
        <w:t>беру немесе қайтарып алуды тіркеу" мемлекеттік қызметін</w:t>
      </w:r>
      <w:r>
        <w:br/>
      </w:r>
      <w:r>
        <w:rPr>
          <w:rFonts w:ascii="Times New Roman"/>
          <w:b/>
          <w:i w:val="false"/>
          <w:color w:val="000000"/>
        </w:rPr>
        <w:t>көрсету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Шартты белгілер:</w:t>
      </w:r>
    </w:p>
    <w:bookmarkEnd w:id="22"/>
    <w:p>
      <w:pPr>
        <w:spacing w:after="0"/>
        <w:ind w:left="0"/>
        <w:jc w:val="left"/>
      </w:pPr>
      <w:r>
        <w:br/>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