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46ab" w14:textId="2404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357 "Науырзым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2016 жылғы 1 наурыздағы № 395 шешімі. Қостанай облысының Әділет департаментінде 2016 жылғы 4 наурызда № 6198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21 желтоқсандағы № 357 "Науырзым ауданының 2016-2018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
</w:t>
      </w:r>
      <w:r>
        <w:rPr>
          <w:rFonts w:ascii="Times New Roman"/>
          <w:b w:val="false"/>
          <w:i w:val="false"/>
          <w:color w:val="000000"/>
          <w:sz w:val="28"/>
        </w:rPr>
        <w:t>
№ 6097 тіркелген, 2016 жылғы 4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2016-2018 жылдарға арналған бюджеті тиісінше 1, 2 және 3-қосымшаларға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1558234,0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188865,0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1362797,0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1589282,0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3413,0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– 6363,0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2950,0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-34461,0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34461,0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6363,0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2950,0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31048,0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Алдажұманова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"Науырзым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экономика, қаржы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"1"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4"/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Науырзым ауданының 2016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15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157"/>
        </w:tc>
      </w:tr>
    </w:tbl>
    <w:bookmarkStart w:name="z22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Науырзым ауданының 2017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49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