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a49d" w14:textId="57ea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14 желтоқсандағы № 393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15 қарашадағы № 347 қаулысы. Маңғыстау облысы Әділет департаментінде 2016 жылғы 22 желтоқсанда № 3219 болып тіркелді. Күші жойылды - Маңғыстау облысы әкімдігінің 2019 жылғы 11 желтоқсандағы № 261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11.12.2019 </w:t>
      </w:r>
      <w:r>
        <w:rPr>
          <w:rFonts w:ascii="Times New Roman"/>
          <w:b w:val="false"/>
          <w:i w:val="false"/>
          <w:color w:val="ff0000"/>
          <w:sz w:val="28"/>
        </w:rPr>
        <w:t>№ 261</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27 қаңтардағы </w:t>
      </w:r>
      <w:r>
        <w:rPr>
          <w:rFonts w:ascii="Times New Roman"/>
          <w:b w:val="false"/>
          <w:i w:val="false"/>
          <w:color w:val="000000"/>
          <w:sz w:val="28"/>
        </w:rPr>
        <w:t xml:space="preserve">№ 55 </w:t>
      </w:r>
      <w:r>
        <w:rPr>
          <w:rFonts w:ascii="Times New Roman"/>
          <w:b w:val="false"/>
          <w:i w:val="false"/>
          <w:color w:val="000000"/>
          <w:sz w:val="28"/>
        </w:rPr>
        <w:t xml:space="preserve">"Медициналық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енгізу туралы" бұйрығына (нормативтік құқықтық актілерді мемлекеттік тіркеу тізілімінде № 13385 тіркелген) сәйкес облыс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14 желтоқсандағы </w:t>
      </w:r>
      <w:r>
        <w:rPr>
          <w:rFonts w:ascii="Times New Roman"/>
          <w:b w:val="false"/>
          <w:i w:val="false"/>
          <w:color w:val="000000"/>
          <w:sz w:val="28"/>
        </w:rPr>
        <w:t>№ 393</w:t>
      </w:r>
      <w:r>
        <w:rPr>
          <w:rFonts w:ascii="Times New Roman"/>
          <w:b w:val="false"/>
          <w:i w:val="false"/>
          <w:color w:val="000000"/>
          <w:sz w:val="28"/>
        </w:rPr>
        <w:t xml:space="preserve">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қаулысына (Нормативтік құқықтық актілерді мемлекеттік тіркеу тізілімінде № 2951 болып тіркелген, 2016 жылы 28 қаңтарда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қаулының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"Тегін медициналық көмектің кепілдік берілген көлемін көрсету жөніндегі қызметтер берушінің қойылатын талаптарға сәйкестігін (сәйкес еместігі) анықтау" мемлекеттік көрсетілетін қызметті (бұдан әрі – мемлекеттік көрсетілетін қызмет) "Маңғыстау облысының денсаулық сақтау басқармасы" мемлекеттік мекемесі (бұдан әрі – көрсетілетін қызметті беруші) көрсетеді.</w:t>
      </w:r>
    </w:p>
    <w:bookmarkEnd w:id="3"/>
    <w:bookmarkStart w:name="z5" w:id="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4"/>
    <w:bookmarkStart w:name="z6" w:id="5"/>
    <w:p>
      <w:pPr>
        <w:spacing w:after="0"/>
        <w:ind w:left="0"/>
        <w:jc w:val="both"/>
      </w:pPr>
      <w:r>
        <w:rPr>
          <w:rFonts w:ascii="Times New Roman"/>
          <w:b w:val="false"/>
          <w:i w:val="false"/>
          <w:color w:val="000000"/>
          <w:sz w:val="28"/>
        </w:rPr>
        <w:t>
      1) көрсетілетін қызметті беруші;</w:t>
      </w:r>
    </w:p>
    <w:bookmarkEnd w:id="5"/>
    <w:bookmarkStart w:name="z7"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тақырыбы жаңа редакцияда жазылсын:</w:t>
      </w:r>
    </w:p>
    <w:bookmarkEnd w:id="7"/>
    <w:bookmarkStart w:name="z10" w:id="8"/>
    <w:p>
      <w:pPr>
        <w:spacing w:after="0"/>
        <w:ind w:left="0"/>
        <w:jc w:val="both"/>
      </w:pPr>
      <w:r>
        <w:rPr>
          <w:rFonts w:ascii="Times New Roman"/>
          <w:b w:val="false"/>
          <w:i w:val="false"/>
          <w:color w:val="000000"/>
          <w:sz w:val="28"/>
        </w:rPr>
        <w:t>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2" w:id="9"/>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кезіндегі жүгіну тәртібі мен рәсімдердің (іс-қимылдың) реттілігін сипаттау:</w:t>
      </w:r>
    </w:p>
    <w:bookmarkEnd w:id="9"/>
    <w:bookmarkStart w:name="z13" w:id="10"/>
    <w:p>
      <w:pPr>
        <w:spacing w:after="0"/>
        <w:ind w:left="0"/>
        <w:jc w:val="both"/>
      </w:pPr>
      <w:r>
        <w:rPr>
          <w:rFonts w:ascii="Times New Roman"/>
          <w:b w:val="false"/>
          <w:i w:val="false"/>
          <w:color w:val="000000"/>
          <w:sz w:val="28"/>
        </w:rPr>
        <w:t>
      1) көрсетілетін қызметті алушы Стандарттың 9-тармағымен көзделген тізбеге сәйкес құжаттарды тапсырады;</w:t>
      </w:r>
    </w:p>
    <w:bookmarkEnd w:id="10"/>
    <w:bookmarkStart w:name="z14" w:id="11"/>
    <w:p>
      <w:pPr>
        <w:spacing w:after="0"/>
        <w:ind w:left="0"/>
        <w:jc w:val="both"/>
      </w:pPr>
      <w:r>
        <w:rPr>
          <w:rFonts w:ascii="Times New Roman"/>
          <w:b w:val="false"/>
          <w:i w:val="false"/>
          <w:color w:val="000000"/>
          <w:sz w:val="28"/>
        </w:rPr>
        <w:t>
      2) Мемлекеттік корпорациясының инспекторы келіп түскен құжаттарды тіркейді және тиісті құжаттардың қабылданғаны туралы қолхат береді;</w:t>
      </w:r>
    </w:p>
    <w:bookmarkEnd w:id="11"/>
    <w:bookmarkStart w:name="z15" w:id="12"/>
    <w:p>
      <w:pPr>
        <w:spacing w:after="0"/>
        <w:ind w:left="0"/>
        <w:jc w:val="both"/>
      </w:pPr>
      <w:r>
        <w:rPr>
          <w:rFonts w:ascii="Times New Roman"/>
          <w:b w:val="false"/>
          <w:i w:val="false"/>
          <w:color w:val="000000"/>
          <w:sz w:val="28"/>
        </w:rPr>
        <w:t>
      Көрсетілетін қызметті алушы Стандарттың 9-тармағымен көзделген тізімге сәйкес құжаттар топтамасын толық ұсынбаған жағдайда, өтінішті қабылдаудан бас тартады және Стандарттың 11-қосымшасына сәйкес нысан бойынша құжаттарды қабылдаудан бас тарту туралы қолхат береді;</w:t>
      </w:r>
    </w:p>
    <w:bookmarkEnd w:id="12"/>
    <w:bookmarkStart w:name="z16" w:id="13"/>
    <w:p>
      <w:pPr>
        <w:spacing w:after="0"/>
        <w:ind w:left="0"/>
        <w:jc w:val="both"/>
      </w:pPr>
      <w:r>
        <w:rPr>
          <w:rFonts w:ascii="Times New Roman"/>
          <w:b w:val="false"/>
          <w:i w:val="false"/>
          <w:color w:val="000000"/>
          <w:sz w:val="28"/>
        </w:rPr>
        <w:t>
      3) Мемлекеттік корпорациясының инспекторы құжаттарды Мемлекеттік корпорацияның жинақтаушы бөліміне жібереді -30 (отыз) минут;</w:t>
      </w:r>
    </w:p>
    <w:bookmarkEnd w:id="13"/>
    <w:bookmarkStart w:name="z17" w:id="14"/>
    <w:p>
      <w:pPr>
        <w:spacing w:after="0"/>
        <w:ind w:left="0"/>
        <w:jc w:val="both"/>
      </w:pPr>
      <w:r>
        <w:rPr>
          <w:rFonts w:ascii="Times New Roman"/>
          <w:b w:val="false"/>
          <w:i w:val="false"/>
          <w:color w:val="000000"/>
          <w:sz w:val="28"/>
        </w:rPr>
        <w:t>
      4) Мемлекеттік корпорациясының жинақтаушы секторы құжаттарды жинайды, тізбе жасайды және Мемлекеттік корпорациясының курьері арқылы құжаттарды көрсетілетін қызметті берушінің комиссия хатшысына жібереді – 1 (бір) жұмыс күні;</w:t>
      </w:r>
    </w:p>
    <w:bookmarkEnd w:id="14"/>
    <w:bookmarkStart w:name="z18" w:id="15"/>
    <w:p>
      <w:pPr>
        <w:spacing w:after="0"/>
        <w:ind w:left="0"/>
        <w:jc w:val="both"/>
      </w:pPr>
      <w:r>
        <w:rPr>
          <w:rFonts w:ascii="Times New Roman"/>
          <w:b w:val="false"/>
          <w:i w:val="false"/>
          <w:color w:val="000000"/>
          <w:sz w:val="28"/>
        </w:rPr>
        <w:t>
      5) көрсетілетін қызметті берушінің комиссия хатшысы берілген құжаттарды қабылдайды және көрсетілетін қызметті алушы туралы мәліметтерді Қағиданың 16 қосымшасына сәйкес өтінімдерді тіркеу журналында тіркейді - 15 (он бес) минут;</w:t>
      </w:r>
    </w:p>
    <w:bookmarkEnd w:id="15"/>
    <w:bookmarkStart w:name="z19" w:id="16"/>
    <w:p>
      <w:pPr>
        <w:spacing w:after="0"/>
        <w:ind w:left="0"/>
        <w:jc w:val="both"/>
      </w:pPr>
      <w:r>
        <w:rPr>
          <w:rFonts w:ascii="Times New Roman"/>
          <w:b w:val="false"/>
          <w:i w:val="false"/>
          <w:color w:val="000000"/>
          <w:sz w:val="28"/>
        </w:rPr>
        <w:t>
      6) көрсетілетін қызметті берушінің комиссиясы құжаттарды Қағидамен көзделген ТМККК жөніндегі қызметтерді беру үшін көрсетілетін әлеуетті қызметтер берушілерге қойылатын талаптарға сәйкестігі (сәйкес еместігі) туралы қарайды және комиссия отырысын өткізеді – 2 (екі) жұмыс күні.</w:t>
      </w:r>
    </w:p>
    <w:bookmarkEnd w:id="16"/>
    <w:bookmarkStart w:name="z20" w:id="17"/>
    <w:p>
      <w:pPr>
        <w:spacing w:after="0"/>
        <w:ind w:left="0"/>
        <w:jc w:val="both"/>
      </w:pPr>
      <w:r>
        <w:rPr>
          <w:rFonts w:ascii="Times New Roman"/>
          <w:b w:val="false"/>
          <w:i w:val="false"/>
          <w:color w:val="000000"/>
          <w:sz w:val="28"/>
        </w:rPr>
        <w:t>
      Көрсетілетін қызметті алушы ұсынған қатысуға арналған құжаттардың растығын анықтаудың қажеттігі туындаған жағдайда – 30 (отыз) күнтізбелік күннің ішінде;</w:t>
      </w:r>
    </w:p>
    <w:bookmarkEnd w:id="17"/>
    <w:bookmarkStart w:name="z21" w:id="18"/>
    <w:p>
      <w:pPr>
        <w:spacing w:after="0"/>
        <w:ind w:left="0"/>
        <w:jc w:val="both"/>
      </w:pPr>
      <w:r>
        <w:rPr>
          <w:rFonts w:ascii="Times New Roman"/>
          <w:b w:val="false"/>
          <w:i w:val="false"/>
          <w:color w:val="000000"/>
          <w:sz w:val="28"/>
        </w:rPr>
        <w:t>
      7) көрсетілетін қызметті берушінің комиссия хатшысы ТМККК жөніндегі қызметтерді беру үшін әлеуетті қызметтер берушіге қойылатын талаптарға сәйкестігі (сәйкес еместігі) туралы хаттаманы ресімдейді - 2 (екі) жұмыс күні.</w:t>
      </w:r>
    </w:p>
    <w:bookmarkEnd w:id="18"/>
    <w:bookmarkStart w:name="z22" w:id="19"/>
    <w:p>
      <w:pPr>
        <w:spacing w:after="0"/>
        <w:ind w:left="0"/>
        <w:jc w:val="both"/>
      </w:pPr>
      <w:r>
        <w:rPr>
          <w:rFonts w:ascii="Times New Roman"/>
          <w:b w:val="false"/>
          <w:i w:val="false"/>
          <w:color w:val="000000"/>
          <w:sz w:val="28"/>
        </w:rPr>
        <w:t>
      8) Мемлекеттік корпорациясының курьері мемлекеттік қызмет нәтижесін Мемлекеттік корпорациясы құжаттарды беру секторына жібереді - 30 (отыз) минут;</w:t>
      </w:r>
    </w:p>
    <w:bookmarkEnd w:id="19"/>
    <w:bookmarkStart w:name="z23" w:id="20"/>
    <w:p>
      <w:pPr>
        <w:spacing w:after="0"/>
        <w:ind w:left="0"/>
        <w:jc w:val="both"/>
      </w:pPr>
      <w:r>
        <w:rPr>
          <w:rFonts w:ascii="Times New Roman"/>
          <w:b w:val="false"/>
          <w:i w:val="false"/>
          <w:color w:val="000000"/>
          <w:sz w:val="28"/>
        </w:rPr>
        <w:t>
      9) Мемлекеттік корпорациясы құжаттарды беру секторы осы күн ішінде мемлекеттік қызмет нәтижесін көрсетілетін қызметті алушыға береді; Мемлекеттік корпорациясы дайын құжаттарды беру қолхат негізінде, жеке куәлікті ұсыну бойынша (немесе оның өкілінің нотариаттық куәландырылған сенімхаты бойынша)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"Тегін медициналық көмектің кепілдік берілген көлемін көрсету жөніндегі қызметтер берушінің қойылатын талаптарға сәйкестігін (сәйкес еместігі) анықтау" мемлекеттік көрсетілетін қызмет регламентінің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 </w:t>
      </w:r>
    </w:p>
    <w:bookmarkEnd w:id="21"/>
    <w:bookmarkStart w:name="z26" w:id="22"/>
    <w:p>
      <w:pPr>
        <w:spacing w:after="0"/>
        <w:ind w:left="0"/>
        <w:jc w:val="both"/>
      </w:pPr>
      <w:r>
        <w:rPr>
          <w:rFonts w:ascii="Times New Roman"/>
          <w:b w:val="false"/>
          <w:i w:val="false"/>
          <w:color w:val="000000"/>
          <w:sz w:val="28"/>
        </w:rPr>
        <w:t xml:space="preserve">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7" w:id="23"/>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(М.Ж. Қадыр) осы қаулының "Әділет" ақпараттық- 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3"/>
    <w:bookmarkStart w:name="z28" w:id="24"/>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24"/>
    <w:bookmarkStart w:name="z29" w:id="2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денсаулық сақтау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М.Ж. Қадыр</w:t>
      </w:r>
    </w:p>
    <w:p>
      <w:pPr>
        <w:spacing w:after="0"/>
        <w:ind w:left="0"/>
        <w:jc w:val="both"/>
      </w:pPr>
      <w:r>
        <w:rPr>
          <w:rFonts w:ascii="Times New Roman"/>
          <w:b w:val="false"/>
          <w:i w:val="false"/>
          <w:color w:val="000000"/>
          <w:sz w:val="28"/>
        </w:rPr>
        <w:t>
      "15"11.2016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көлемін көрсету жөніндегі қызметтер берушінің</w:t>
            </w:r>
            <w:r>
              <w:br/>
            </w:r>
            <w:r>
              <w:rPr>
                <w:rFonts w:ascii="Times New Roman"/>
                <w:b w:val="false"/>
                <w:i w:val="false"/>
                <w:color w:val="000000"/>
                <w:sz w:val="20"/>
              </w:rPr>
              <w:t>қойылатын талаптарға сәйкестігін (сәйкес еместігі)</w:t>
            </w:r>
            <w:r>
              <w:br/>
            </w:r>
            <w:r>
              <w:rPr>
                <w:rFonts w:ascii="Times New Roman"/>
                <w:b w:val="false"/>
                <w:i w:val="false"/>
                <w:color w:val="000000"/>
                <w:sz w:val="20"/>
              </w:rPr>
              <w:t>анықтау" 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