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2e939" w14:textId="602e9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"Сәулет, қала құрылысы және құрылыс саласындағы мемлекеттік көрсетілетін қызметтердің регламенттерін бекіту туралы" Қызылорда облысы әкімдігінің 2015 жылғы 12 маусымдағы № 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2016 жылғы 07 қазандағы № 600 қаулысы. Қызылорда облысының Әділет департаментінде 2016 жылғы 04 қарашада № 5639 болып тіркелді. Күші жойылды - Қызылорда облысы әкімдігінің 2019 жылғы 15 қарашадағы № 98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15.11.2019 </w:t>
      </w:r>
      <w:r>
        <w:rPr>
          <w:rFonts w:ascii="Times New Roman"/>
          <w:b w:val="false"/>
          <w:i w:val="false"/>
          <w:color w:val="ff0000"/>
          <w:sz w:val="28"/>
        </w:rPr>
        <w:t>№ 98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"Сәулет, қала құрылысы және құрылыс саласындағы мемлекеттік көрсетілетін қызметтердің регламенттерін бекіту туралы" Қызылорда облысы әкімдігінің 2015 жылғы 12 маусымдағы </w:t>
      </w:r>
      <w:r>
        <w:rPr>
          <w:rFonts w:ascii="Times New Roman"/>
          <w:b w:val="false"/>
          <w:i w:val="false"/>
          <w:color w:val="000000"/>
          <w:sz w:val="28"/>
        </w:rPr>
        <w:t>№ 37</w:t>
      </w:r>
      <w:r>
        <w:rPr>
          <w:rFonts w:ascii="Times New Roman"/>
          <w:b w:val="false"/>
          <w:i w:val="false"/>
          <w:color w:val="000000"/>
          <w:sz w:val="28"/>
        </w:rPr>
        <w:t xml:space="preserve"> қаулысына (нормативтік құқықтық актілерді мемлекеттік тіркеу Тізілімінде 5068 нөмірімен тіркелген, 2015 жылғы 30 шілдеде "Кызылординские вести" және 2015 жылғы 1 тамызда "Сыр бойы" облыстық газеттерінде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"Сәулет, қала құрылысы және құрылыс қызметі салаларында </w:t>
      </w:r>
      <w:r>
        <w:rPr>
          <w:rFonts w:ascii="Times New Roman"/>
          <w:b w:val="false"/>
          <w:i w:val="false"/>
          <w:color w:val="000000"/>
          <w:sz w:val="28"/>
        </w:rPr>
        <w:t>регламенті</w:t>
      </w:r>
      <w:r>
        <w:rPr>
          <w:rFonts w:ascii="Times New Roman"/>
          <w:b w:val="false"/>
          <w:i w:val="false"/>
          <w:color w:val="000000"/>
          <w:sz w:val="28"/>
        </w:rPr>
        <w:t xml:space="preserve"> қызметтерді жүзеге асыратын сарапшыларды аттестаттау"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Қызылорда облысы әкімінің орынбасары С.Ж. Сүлейменовке жүктелсін.</w:t>
      </w:r>
    </w:p>
    <w:bookmarkEnd w:id="3"/>
    <w:bookmarkStart w:name="z8" w:id="4"/>
    <w:p>
      <w:pPr>
        <w:spacing w:after="0"/>
        <w:ind w:left="0"/>
        <w:jc w:val="both"/>
      </w:pPr>
      <w:r>
        <w:rPr>
          <w:rFonts w:ascii="Times New Roman"/>
          <w:b w:val="false"/>
          <w:i w:val="false"/>
          <w:color w:val="000000"/>
          <w:sz w:val="28"/>
        </w:rPr>
        <w:t xml:space="preserve">
      3. Осы қаулы алғашқы ресми жарияланған күнінен кейін күнтізбелік он күн өткен соң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Көшербаев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2016 жылғы "7" қазан № 600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r>
              <w:br/>
            </w:r>
            <w:r>
              <w:rPr>
                <w:rFonts w:ascii="Times New Roman"/>
                <w:b w:val="false"/>
                <w:i w:val="false"/>
                <w:color w:val="000000"/>
                <w:sz w:val="20"/>
              </w:rPr>
              <w:t>2015 жылғы 12 маусымдағы № 37 қаулысымен бекітілген</w:t>
            </w:r>
          </w:p>
        </w:tc>
      </w:tr>
    </w:tbl>
    <w:bookmarkStart w:name="z12" w:id="5"/>
    <w:p>
      <w:pPr>
        <w:spacing w:after="0"/>
        <w:ind w:left="0"/>
        <w:jc w:val="left"/>
      </w:pPr>
      <w:r>
        <w:rPr>
          <w:rFonts w:ascii="Times New Roman"/>
          <w:b/>
          <w:i w:val="false"/>
          <w:color w:val="000000"/>
        </w:rPr>
        <w:t xml:space="preserve">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регламенті</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1. Көрсетілетін қызметті берушінің атауы: "Қызылорда облысының мемлекеттік сәулет-құрылыс бақылауы басқармасы" мемлекеттік мекемесі (бұдан әрі – көрсетілетін қызметті беруші).</w:t>
      </w:r>
    </w:p>
    <w:bookmarkEnd w:id="7"/>
    <w:bookmarkStart w:name="z15" w:id="8"/>
    <w:p>
      <w:pPr>
        <w:spacing w:after="0"/>
        <w:ind w:left="0"/>
        <w:jc w:val="both"/>
      </w:pPr>
      <w:r>
        <w:rPr>
          <w:rFonts w:ascii="Times New Roman"/>
          <w:b w:val="false"/>
          <w:i w:val="false"/>
          <w:color w:val="000000"/>
          <w:sz w:val="28"/>
        </w:rPr>
        <w:t>
      Өтініштерді қабылдау және мемлекеттік көрсетілетін қызмет нәтижелерін беру:</w:t>
      </w:r>
    </w:p>
    <w:bookmarkEnd w:id="8"/>
    <w:bookmarkStart w:name="z16" w:id="9"/>
    <w:p>
      <w:pPr>
        <w:spacing w:after="0"/>
        <w:ind w:left="0"/>
        <w:jc w:val="both"/>
      </w:pPr>
      <w:r>
        <w:rPr>
          <w:rFonts w:ascii="Times New Roman"/>
          <w:b w:val="false"/>
          <w:i w:val="false"/>
          <w:color w:val="000000"/>
          <w:sz w:val="28"/>
        </w:rPr>
        <w:t>
      1) көрсетілетін қызметті беруші;</w:t>
      </w:r>
    </w:p>
    <w:bookmarkEnd w:id="9"/>
    <w:bookmarkStart w:name="z17" w:id="10"/>
    <w:p>
      <w:pPr>
        <w:spacing w:after="0"/>
        <w:ind w:left="0"/>
        <w:jc w:val="both"/>
      </w:pPr>
      <w:r>
        <w:rPr>
          <w:rFonts w:ascii="Times New Roman"/>
          <w:b w:val="false"/>
          <w:i w:val="false"/>
          <w:color w:val="000000"/>
          <w:sz w:val="28"/>
        </w:rPr>
        <w:t xml:space="preserve">
      2) "электрондық үкіметтің" www.egov.kz веб-порталы (бұдан әрі – портал) арқылы жүзеге асырылады. </w:t>
      </w:r>
    </w:p>
    <w:bookmarkEnd w:id="10"/>
    <w:bookmarkStart w:name="z18" w:id="11"/>
    <w:p>
      <w:pPr>
        <w:spacing w:after="0"/>
        <w:ind w:left="0"/>
        <w:jc w:val="both"/>
      </w:pPr>
      <w:r>
        <w:rPr>
          <w:rFonts w:ascii="Times New Roman"/>
          <w:b w:val="false"/>
          <w:i w:val="false"/>
          <w:color w:val="000000"/>
          <w:sz w:val="28"/>
        </w:rPr>
        <w:t>
      2. Мемлекеттік көрсетілетін қызмет нысаны – электрондық (ішінара автоматтандырылған) және (немесе) қағаз түрінде.</w:t>
      </w:r>
    </w:p>
    <w:bookmarkEnd w:id="11"/>
    <w:bookmarkStart w:name="z19" w:id="12"/>
    <w:p>
      <w:pPr>
        <w:spacing w:after="0"/>
        <w:ind w:left="0"/>
        <w:jc w:val="both"/>
      </w:pPr>
      <w:r>
        <w:rPr>
          <w:rFonts w:ascii="Times New Roman"/>
          <w:b w:val="false"/>
          <w:i w:val="false"/>
          <w:color w:val="000000"/>
          <w:sz w:val="28"/>
        </w:rPr>
        <w:t xml:space="preserve">
      3. Мемлекеттік көрсетілетін қызмет нәтижесі – "Сәулет, қала құрылысы және құрылыс саласындағы мемлекеттік көрсетілетін қызмет стандарттарын бекіту туралы" Қазақстан Республикасы Ұлттық экономика министрі міндетін атқарушының 2015 жылғы 27 наурыздағы </w:t>
      </w:r>
      <w:r>
        <w:rPr>
          <w:rFonts w:ascii="Times New Roman"/>
          <w:b w:val="false"/>
          <w:i w:val="false"/>
          <w:color w:val="000000"/>
          <w:sz w:val="28"/>
        </w:rPr>
        <w:t>№ 276</w:t>
      </w:r>
      <w:r>
        <w:rPr>
          <w:rFonts w:ascii="Times New Roman"/>
          <w:b w:val="false"/>
          <w:i w:val="false"/>
          <w:color w:val="000000"/>
          <w:sz w:val="28"/>
        </w:rPr>
        <w:t xml:space="preserve"> бұйрығымен (нормативтік құқықтық актілерді мемлекеттік тіркеу Тізілімінде №11133 болып тіркелген) бекітілген "Сәулет, қала құрылысы және құрылыс қызметі салаларында сарапшылық жұмыстарды және инжинирингтiк көрсетілетін қызметтерді жүзеге асыратын сарапшыларды аттестаттау"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сәулет, қала құрылысы және құрылыс қызметі саласында сараптамалық жұмыстар мен инжинирингтiк көрсетілетін қызметтерді жүзеге асыратын сарапшыларға аттестат беру (бұдан әрі – аттестат),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қызметті көрсетуден бас тарту туралы дәлелді жауап беру.</w:t>
      </w:r>
    </w:p>
    <w:bookmarkEnd w:id="12"/>
    <w:bookmarkStart w:name="z20" w:id="13"/>
    <w:p>
      <w:pPr>
        <w:spacing w:after="0"/>
        <w:ind w:left="0"/>
        <w:jc w:val="both"/>
      </w:pPr>
      <w:r>
        <w:rPr>
          <w:rFonts w:ascii="Times New Roman"/>
          <w:b w:val="false"/>
          <w:i w:val="false"/>
          <w:color w:val="000000"/>
          <w:sz w:val="28"/>
        </w:rPr>
        <w:t>
      4. Мемлекеттік көрсетілетін қызмет нәтижесін ұсыну нысаны – электрондық түрде.</w:t>
      </w:r>
    </w:p>
    <w:bookmarkEnd w:id="13"/>
    <w:bookmarkStart w:name="z21" w:id="14"/>
    <w:p>
      <w:pPr>
        <w:spacing w:after="0"/>
        <w:ind w:left="0"/>
        <w:jc w:val="both"/>
      </w:pPr>
      <w:r>
        <w:rPr>
          <w:rFonts w:ascii="Times New Roman"/>
          <w:b w:val="false"/>
          <w:i w:val="false"/>
          <w:color w:val="000000"/>
          <w:sz w:val="28"/>
        </w:rPr>
        <w:t>
      Көрсетілетін қызметті алушы мемлекеттік көрсетілетін қызмет нәтижесін қағаз жеткізгіште алуға жүгінген жағдайда мемлекеттік көрсетілетін қызмет нәтижесі электрондық нысанда ресімделеді, басып шығарылады және көрсетілетін қызметті берушінің уәкілетті тұлғасының мөрімен және қолымен расталады.</w:t>
      </w:r>
    </w:p>
    <w:bookmarkEnd w:id="14"/>
    <w:bookmarkStart w:name="z22" w:id="15"/>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тәртібінің сипаттамасы</w:t>
      </w:r>
    </w:p>
    <w:bookmarkEnd w:id="15"/>
    <w:bookmarkStart w:name="z23" w:id="16"/>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көрсетілетін қызметті берушіге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 ұсынуы немесе портал арқылы электрондық құжат нысанындағы өтініш жолдауы.</w:t>
      </w:r>
    </w:p>
    <w:bookmarkEnd w:id="16"/>
    <w:bookmarkStart w:name="z24" w:id="17"/>
    <w:p>
      <w:pPr>
        <w:spacing w:after="0"/>
        <w:ind w:left="0"/>
        <w:jc w:val="both"/>
      </w:pPr>
      <w:r>
        <w:rPr>
          <w:rFonts w:ascii="Times New Roman"/>
          <w:b w:val="false"/>
          <w:i w:val="false"/>
          <w:color w:val="000000"/>
          <w:sz w:val="28"/>
        </w:rPr>
        <w:t>
      6. Мемлекеттік қызмет көрсету процесінің құрамына кіретін әрбір рәсімнің (іс-қимылдың) мазмұны, орындаудың ұзақтығы:</w:t>
      </w:r>
    </w:p>
    <w:bookmarkEnd w:id="17"/>
    <w:bookmarkStart w:name="z25" w:id="18"/>
    <w:p>
      <w:pPr>
        <w:spacing w:after="0"/>
        <w:ind w:left="0"/>
        <w:jc w:val="both"/>
      </w:pPr>
      <w:r>
        <w:rPr>
          <w:rFonts w:ascii="Times New Roman"/>
          <w:b w:val="false"/>
          <w:i w:val="false"/>
          <w:color w:val="000000"/>
          <w:sz w:val="28"/>
        </w:rPr>
        <w:t xml:space="preserve">
      1) көрсетілетін қызметті алушы көрсетілетін қызметті берушіге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ұсынады;</w:t>
      </w:r>
    </w:p>
    <w:bookmarkEnd w:id="18"/>
    <w:bookmarkStart w:name="z26" w:id="19"/>
    <w:p>
      <w:pPr>
        <w:spacing w:after="0"/>
        <w:ind w:left="0"/>
        <w:jc w:val="both"/>
      </w:pPr>
      <w:r>
        <w:rPr>
          <w:rFonts w:ascii="Times New Roman"/>
          <w:b w:val="false"/>
          <w:i w:val="false"/>
          <w:color w:val="000000"/>
          <w:sz w:val="28"/>
        </w:rPr>
        <w:t>
      2) көрсетілетін қызметті берушінің кеңсе қызметкері құжаттарды тіркейді, көрсетілетін қызметті алушыға тиісті құжаттардың қабылданғаны туралы қолхат береді (бұдан әрі – қолхат) және құжаттарды көрсетілетін қызметті берушінің басшысына ұсынады (жиырма минуттан аспайды);</w:t>
      </w:r>
    </w:p>
    <w:bookmarkEnd w:id="19"/>
    <w:bookmarkStart w:name="z27" w:id="20"/>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көрсетілетін қызметті берушінің орындаушысына жолдайды (жиырма минуттан аспайды);</w:t>
      </w:r>
    </w:p>
    <w:bookmarkEnd w:id="20"/>
    <w:bookmarkStart w:name="z28" w:id="21"/>
    <w:p>
      <w:pPr>
        <w:spacing w:after="0"/>
        <w:ind w:left="0"/>
        <w:jc w:val="both"/>
      </w:pPr>
      <w:r>
        <w:rPr>
          <w:rFonts w:ascii="Times New Roman"/>
          <w:b w:val="false"/>
          <w:i w:val="false"/>
          <w:color w:val="000000"/>
          <w:sz w:val="28"/>
        </w:rPr>
        <w:t>
      4) көрсетілетін қызметті берушінің орындаушысы құжаттарды қарайды, аттестаттаудан өтуге көрсетілетін қызметті алушылардың тізімін қалыптастырады және аттестаттау комиссиясының қарауына ұсынады (сегіз жұмыс күні ішінде);</w:t>
      </w:r>
    </w:p>
    <w:bookmarkEnd w:id="21"/>
    <w:bookmarkStart w:name="z29" w:id="22"/>
    <w:p>
      <w:pPr>
        <w:spacing w:after="0"/>
        <w:ind w:left="0"/>
        <w:jc w:val="both"/>
      </w:pPr>
      <w:r>
        <w:rPr>
          <w:rFonts w:ascii="Times New Roman"/>
          <w:b w:val="false"/>
          <w:i w:val="false"/>
          <w:color w:val="000000"/>
          <w:sz w:val="28"/>
        </w:rPr>
        <w:t xml:space="preserve">
      5) аттестаттау комиссиясы құжаттардың Қазақстан Республикасы Ұлттық экономика министрінің 2014 жылғы 27 қарашадағы </w:t>
      </w:r>
      <w:r>
        <w:rPr>
          <w:rFonts w:ascii="Times New Roman"/>
          <w:b w:val="false"/>
          <w:i w:val="false"/>
          <w:color w:val="000000"/>
          <w:sz w:val="28"/>
        </w:rPr>
        <w:t>№ 114</w:t>
      </w:r>
      <w:r>
        <w:rPr>
          <w:rFonts w:ascii="Times New Roman"/>
          <w:b w:val="false"/>
          <w:i w:val="false"/>
          <w:color w:val="000000"/>
          <w:sz w:val="28"/>
        </w:rPr>
        <w:t xml:space="preserve"> бұйрығымен бекітілген "Сәулет, қала құрылысы және құрылыс қызметі саласында сараптамалық жұмыстар мен инжинирингтiк көрсетілетін қызметтерді жүзеге асыратын сарапшыларды аттестаттау қағидаларының" (бұдан әрі – Қағидалар) талаптарына сәйкестігін қарайды және аттестаттау комиссиясы отырысының хаттамасын көрсетілетін қызметті берушінің орындаушысына жолдайды (екі жұмыс күні ішінде);</w:t>
      </w:r>
    </w:p>
    <w:bookmarkEnd w:id="22"/>
    <w:bookmarkStart w:name="z30" w:id="23"/>
    <w:p>
      <w:pPr>
        <w:spacing w:after="0"/>
        <w:ind w:left="0"/>
        <w:jc w:val="both"/>
      </w:pPr>
      <w:r>
        <w:rPr>
          <w:rFonts w:ascii="Times New Roman"/>
          <w:b w:val="false"/>
          <w:i w:val="false"/>
          <w:color w:val="000000"/>
          <w:sz w:val="28"/>
        </w:rPr>
        <w:t>
      6) көрсетілетін қызметті берушінің орындаушысы аттестаттау комиссиясы отырысының хаттамасы негізінде хаттаманы бекіту туралы бұйрықтың жобасын, тестілеу жүргізу кестесі мен тестілеуге жіберуден бас тарту туралы хабарлама-хатты (бұдан әрі – тестілеуге жіберуден бас тарту туралы хабарлама) дайындайды және көрсетілетін қызметті берушінің басшысына ұсынады (үш жұмыс күні ішінде);</w:t>
      </w:r>
    </w:p>
    <w:bookmarkEnd w:id="23"/>
    <w:bookmarkStart w:name="z31" w:id="24"/>
    <w:p>
      <w:pPr>
        <w:spacing w:after="0"/>
        <w:ind w:left="0"/>
        <w:jc w:val="both"/>
      </w:pPr>
      <w:r>
        <w:rPr>
          <w:rFonts w:ascii="Times New Roman"/>
          <w:b w:val="false"/>
          <w:i w:val="false"/>
          <w:color w:val="000000"/>
          <w:sz w:val="28"/>
        </w:rPr>
        <w:t>
      7) көрсетілетін қызметті берушінің басшысы бұйрыққа, тестілеу жүргізу кестесі мен тестілеуге жіберуден бас тарту туралы хабарламаға қол қояды және көрсетілетін қызметті берушінің орындаушысына жолдайды (бір жұмыс күні ішінде);</w:t>
      </w:r>
    </w:p>
    <w:bookmarkEnd w:id="24"/>
    <w:bookmarkStart w:name="z32" w:id="25"/>
    <w:p>
      <w:pPr>
        <w:spacing w:after="0"/>
        <w:ind w:left="0"/>
        <w:jc w:val="both"/>
      </w:pPr>
      <w:r>
        <w:rPr>
          <w:rFonts w:ascii="Times New Roman"/>
          <w:b w:val="false"/>
          <w:i w:val="false"/>
          <w:color w:val="000000"/>
          <w:sz w:val="28"/>
        </w:rPr>
        <w:t>
      8) көрсетілетін қызметті берушінің орындаушысы тестілеу жүргізу кестесін немесе тестілеуге жіберуден бас тарту туралы хабарламаны тіркейді және көрсетілетін қызметті алушыға жолдайды (үш жұмыс күні ішінде);</w:t>
      </w:r>
    </w:p>
    <w:bookmarkEnd w:id="25"/>
    <w:bookmarkStart w:name="z33" w:id="26"/>
    <w:p>
      <w:pPr>
        <w:spacing w:after="0"/>
        <w:ind w:left="0"/>
        <w:jc w:val="both"/>
      </w:pPr>
      <w:r>
        <w:rPr>
          <w:rFonts w:ascii="Times New Roman"/>
          <w:b w:val="false"/>
          <w:i w:val="false"/>
          <w:color w:val="000000"/>
          <w:sz w:val="28"/>
        </w:rPr>
        <w:t>
      9) көрсетілетін қызметті берушінің орындаушысы тестілеуді өткізеді және тестілеу қорытындыларын аттестаттау комиссиясының қарауына ұсынады (бес жұмыс күні ішінде);</w:t>
      </w:r>
    </w:p>
    <w:bookmarkEnd w:id="26"/>
    <w:bookmarkStart w:name="z34" w:id="27"/>
    <w:p>
      <w:pPr>
        <w:spacing w:after="0"/>
        <w:ind w:left="0"/>
        <w:jc w:val="both"/>
      </w:pPr>
      <w:r>
        <w:rPr>
          <w:rFonts w:ascii="Times New Roman"/>
          <w:b w:val="false"/>
          <w:i w:val="false"/>
          <w:color w:val="000000"/>
          <w:sz w:val="28"/>
        </w:rPr>
        <w:t>
      10) аттестаттау комиссиясы тестілеу қорытындыларын қарайды және аттестаттау комиссиясы отырысының хаттамасын көрсетілетін қызметті берушінің орындаушысына жолдайды (екі жұмыс күні ішінде);</w:t>
      </w:r>
    </w:p>
    <w:bookmarkEnd w:id="27"/>
    <w:bookmarkStart w:name="z35" w:id="28"/>
    <w:p>
      <w:pPr>
        <w:spacing w:after="0"/>
        <w:ind w:left="0"/>
        <w:jc w:val="both"/>
      </w:pPr>
      <w:r>
        <w:rPr>
          <w:rFonts w:ascii="Times New Roman"/>
          <w:b w:val="false"/>
          <w:i w:val="false"/>
          <w:color w:val="000000"/>
          <w:sz w:val="28"/>
        </w:rPr>
        <w:t>
      11) көрсетілетін қызметті берушінің орындаушысы аттестаттау комиссиясы отырысының хаттамасы негізінде хаттаманы бекіту туралы бұйрықтың жобасын, аттестатты немесе тестілеуден өтпегендігі туралы хабарлама-хатты (бұдан әрі – тестілеуден өтпегендігі туралы хабарлама) дайындайды және көрсетілетін қызметті берушінің басшысына ұсынады (үш жұмыс күні ішінде);</w:t>
      </w:r>
    </w:p>
    <w:bookmarkEnd w:id="28"/>
    <w:bookmarkStart w:name="z36" w:id="29"/>
    <w:p>
      <w:pPr>
        <w:spacing w:after="0"/>
        <w:ind w:left="0"/>
        <w:jc w:val="both"/>
      </w:pPr>
      <w:r>
        <w:rPr>
          <w:rFonts w:ascii="Times New Roman"/>
          <w:b w:val="false"/>
          <w:i w:val="false"/>
          <w:color w:val="000000"/>
          <w:sz w:val="28"/>
        </w:rPr>
        <w:t>
      12) көрсетілетін қызметті берушінің басшысы бұйрыққа, аттестатқа немесе тестілеуден өтпегендігі туралы хабарламаға қол қояды және көрсетілетін қызметті берушінің орындаушысына жолдайды (бір жұмыс күні ішінде);</w:t>
      </w:r>
    </w:p>
    <w:bookmarkEnd w:id="29"/>
    <w:bookmarkStart w:name="z37" w:id="30"/>
    <w:p>
      <w:pPr>
        <w:spacing w:after="0"/>
        <w:ind w:left="0"/>
        <w:jc w:val="both"/>
      </w:pPr>
      <w:r>
        <w:rPr>
          <w:rFonts w:ascii="Times New Roman"/>
          <w:b w:val="false"/>
          <w:i w:val="false"/>
          <w:color w:val="000000"/>
          <w:sz w:val="28"/>
        </w:rPr>
        <w:t>
      13) көрсетілетін қызметті берушінің орындаушысы аттестатты немесе тестілеуден өтпегендігі туралы хабарламаны тіркейді және көрсетілетін қызметті алушыға береді (екі жұмыс күні ішінде).</w:t>
      </w:r>
    </w:p>
    <w:bookmarkEnd w:id="30"/>
    <w:bookmarkStart w:name="z38" w:id="31"/>
    <w:p>
      <w:pPr>
        <w:spacing w:after="0"/>
        <w:ind w:left="0"/>
        <w:jc w:val="both"/>
      </w:pPr>
      <w:r>
        <w:rPr>
          <w:rFonts w:ascii="Times New Roman"/>
          <w:b w:val="false"/>
          <w:i w:val="false"/>
          <w:color w:val="000000"/>
          <w:sz w:val="28"/>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31"/>
    <w:bookmarkStart w:name="z39" w:id="32"/>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тәртібінің сипаттамасы</w:t>
      </w:r>
    </w:p>
    <w:bookmarkEnd w:id="32"/>
    <w:bookmarkStart w:name="z40" w:id="3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33"/>
    <w:bookmarkStart w:name="z41" w:id="34"/>
    <w:p>
      <w:pPr>
        <w:spacing w:after="0"/>
        <w:ind w:left="0"/>
        <w:jc w:val="both"/>
      </w:pPr>
      <w:r>
        <w:rPr>
          <w:rFonts w:ascii="Times New Roman"/>
          <w:b w:val="false"/>
          <w:i w:val="false"/>
          <w:color w:val="000000"/>
          <w:sz w:val="28"/>
        </w:rPr>
        <w:t>
      1) көрсетілетін қызметті берушінің кеңсе қызметкері;</w:t>
      </w:r>
    </w:p>
    <w:bookmarkEnd w:id="34"/>
    <w:bookmarkStart w:name="z42" w:id="35"/>
    <w:p>
      <w:pPr>
        <w:spacing w:after="0"/>
        <w:ind w:left="0"/>
        <w:jc w:val="both"/>
      </w:pPr>
      <w:r>
        <w:rPr>
          <w:rFonts w:ascii="Times New Roman"/>
          <w:b w:val="false"/>
          <w:i w:val="false"/>
          <w:color w:val="000000"/>
          <w:sz w:val="28"/>
        </w:rPr>
        <w:t>
      2) көрсетілетін қызметті берушінің орындаушысы;</w:t>
      </w:r>
    </w:p>
    <w:bookmarkEnd w:id="35"/>
    <w:bookmarkStart w:name="z43" w:id="36"/>
    <w:p>
      <w:pPr>
        <w:spacing w:after="0"/>
        <w:ind w:left="0"/>
        <w:jc w:val="both"/>
      </w:pPr>
      <w:r>
        <w:rPr>
          <w:rFonts w:ascii="Times New Roman"/>
          <w:b w:val="false"/>
          <w:i w:val="false"/>
          <w:color w:val="000000"/>
          <w:sz w:val="28"/>
        </w:rPr>
        <w:t>
      3) аттестаттау комиссиясы;</w:t>
      </w:r>
    </w:p>
    <w:bookmarkEnd w:id="36"/>
    <w:bookmarkStart w:name="z44" w:id="37"/>
    <w:p>
      <w:pPr>
        <w:spacing w:after="0"/>
        <w:ind w:left="0"/>
        <w:jc w:val="both"/>
      </w:pPr>
      <w:r>
        <w:rPr>
          <w:rFonts w:ascii="Times New Roman"/>
          <w:b w:val="false"/>
          <w:i w:val="false"/>
          <w:color w:val="000000"/>
          <w:sz w:val="28"/>
        </w:rPr>
        <w:t>
      4) көрсетілетін қызметті берушінің басшысы.</w:t>
      </w:r>
    </w:p>
    <w:bookmarkEnd w:id="37"/>
    <w:bookmarkStart w:name="z45" w:id="38"/>
    <w:p>
      <w:pPr>
        <w:spacing w:after="0"/>
        <w:ind w:left="0"/>
        <w:jc w:val="both"/>
      </w:pPr>
      <w:r>
        <w:rPr>
          <w:rFonts w:ascii="Times New Roman"/>
          <w:b w:val="false"/>
          <w:i w:val="false"/>
          <w:color w:val="000000"/>
          <w:sz w:val="28"/>
        </w:rPr>
        <w:t xml:space="preserve">
      8. Әрбір рәсімнің (іс-қимылдың) ұзақтығы көрсетіле отырып, құрылымдық бөлімшелер (қызметкерлер) арасындағы рәсімдер (іс-қимылдар) реттілігінің сипаттамасы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8"/>
    <w:bookmarkStart w:name="z46" w:id="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рәсімдері (іс-қимылдары), өзара іс-қимылдары реттілігінің толық сипаттамасы осы регламенттің </w:t>
      </w:r>
      <w:r>
        <w:rPr>
          <w:rFonts w:ascii="Times New Roman"/>
          <w:b w:val="false"/>
          <w:i w:val="false"/>
          <w:color w:val="000000"/>
          <w:sz w:val="28"/>
        </w:rPr>
        <w:t>4-қосымшасына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көрсетілген.</w:t>
      </w:r>
    </w:p>
    <w:bookmarkEnd w:id="39"/>
    <w:bookmarkStart w:name="z47" w:id="40"/>
    <w:p>
      <w:pPr>
        <w:spacing w:after="0"/>
        <w:ind w:left="0"/>
        <w:jc w:val="both"/>
      </w:pPr>
      <w:r>
        <w:rPr>
          <w:rFonts w:ascii="Times New Roman"/>
          <w:b w:val="false"/>
          <w:i w:val="false"/>
          <w:color w:val="000000"/>
          <w:sz w:val="28"/>
        </w:rPr>
        <w:t>
      Мемлекеттік қызмет көрсетудің бизнес-процестерінің анықтамалығы "Қызылорда облысының мемлекеттік сәулет-құрылыс бақылауы басқармасы" мемлекеттік мекемесінің, Қызылорда облысы әкімдігінің, Қызылорда қаласы және аудан әкімдіктерінің ресми интернет-ресурстарында орналастырылады.</w:t>
      </w:r>
    </w:p>
    <w:bookmarkEnd w:id="40"/>
    <w:bookmarkStart w:name="z48" w:id="41"/>
    <w:p>
      <w:pPr>
        <w:spacing w:after="0"/>
        <w:ind w:left="0"/>
        <w:jc w:val="left"/>
      </w:pPr>
      <w:r>
        <w:rPr>
          <w:rFonts w:ascii="Times New Roman"/>
          <w:b/>
          <w:i w:val="false"/>
          <w:color w:val="000000"/>
        </w:rPr>
        <w:t xml:space="preserve"> 4. Мемлекеттік қызмет көрсету процесінде ақпараттық жүйелерді қолдану тәртібінің сипаттамасы</w:t>
      </w:r>
    </w:p>
    <w:bookmarkEnd w:id="41"/>
    <w:bookmarkStart w:name="z49" w:id="42"/>
    <w:p>
      <w:pPr>
        <w:spacing w:after="0"/>
        <w:ind w:left="0"/>
        <w:jc w:val="both"/>
      </w:pPr>
      <w:r>
        <w:rPr>
          <w:rFonts w:ascii="Times New Roman"/>
          <w:b w:val="false"/>
          <w:i w:val="false"/>
          <w:color w:val="000000"/>
          <w:sz w:val="28"/>
        </w:rPr>
        <w:t>
      10. Қызметті портал арқылы көрсету кезіндегі көрсетілетін қызметті беруші мен көрсетілетін қызметті алушы рәсімдерінің (іс-қимылдарының) кезектілігі мен жүгіну тәртібінің сипаттамасы:</w:t>
      </w:r>
    </w:p>
    <w:bookmarkEnd w:id="42"/>
    <w:bookmarkStart w:name="z50" w:id="43"/>
    <w:p>
      <w:pPr>
        <w:spacing w:after="0"/>
        <w:ind w:left="0"/>
        <w:jc w:val="both"/>
      </w:pPr>
      <w:r>
        <w:rPr>
          <w:rFonts w:ascii="Times New Roman"/>
          <w:b w:val="false"/>
          <w:i w:val="false"/>
          <w:color w:val="000000"/>
          <w:sz w:val="28"/>
        </w:rPr>
        <w:t xml:space="preserve">
      1) көрсетілетін қызметті алушы порталда тіркеледі және көрсетілетін қызметті алушының электрондық цифрлық қолтаңбасымен (бұдан әрі – ЭЦҚ) куәландырылған электронды құжат нысандағы өтініш (бұдан әрі – электронды сұраныс) пен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жолдайды;</w:t>
      </w:r>
    </w:p>
    <w:bookmarkEnd w:id="43"/>
    <w:bookmarkStart w:name="z51" w:id="44"/>
    <w:p>
      <w:pPr>
        <w:spacing w:after="0"/>
        <w:ind w:left="0"/>
        <w:jc w:val="both"/>
      </w:pPr>
      <w:r>
        <w:rPr>
          <w:rFonts w:ascii="Times New Roman"/>
          <w:b w:val="false"/>
          <w:i w:val="false"/>
          <w:color w:val="000000"/>
          <w:sz w:val="28"/>
        </w:rPr>
        <w:t>
      2) көрсетілетін қызметті берушінің орындаушысы электрондық сұраныс пен құжаттарды қабылдайды, көрсетілетін қызметті алушының "жеке кабинетіне" мемлекеттік көрсетілетін қызмет нәтижесін алу күні мен уақыты көрсетіле отырып, электронды сұраныстың қабылданғаны туралы хабарлама жолдайды және құжаттарды көрсетілетін қызметті берушінің басшысына ұсынады (жиырма минуттан аспайды);</w:t>
      </w:r>
    </w:p>
    <w:bookmarkEnd w:id="44"/>
    <w:bookmarkStart w:name="z52" w:id="45"/>
    <w:p>
      <w:pPr>
        <w:spacing w:after="0"/>
        <w:ind w:left="0"/>
        <w:jc w:val="both"/>
      </w:pPr>
      <w:r>
        <w:rPr>
          <w:rFonts w:ascii="Times New Roman"/>
          <w:b w:val="false"/>
          <w:i w:val="false"/>
          <w:color w:val="000000"/>
          <w:sz w:val="28"/>
        </w:rPr>
        <w:t xml:space="preserve">
      3) электронды сұраныс пен құжаттарды қабылданғаннан кейін мемлекеттік қызмет көрсету процесінде көрсетілетін қызметті берушінің құрылымдық бөлімшелерінің (қызметкерлерінің) іс-қимылдары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2-12) тармақшаларына сәйкес жүзеге асырылады;</w:t>
      </w:r>
    </w:p>
    <w:bookmarkEnd w:id="45"/>
    <w:bookmarkStart w:name="z53" w:id="46"/>
    <w:p>
      <w:pPr>
        <w:spacing w:after="0"/>
        <w:ind w:left="0"/>
        <w:jc w:val="both"/>
      </w:pPr>
      <w:r>
        <w:rPr>
          <w:rFonts w:ascii="Times New Roman"/>
          <w:b w:val="false"/>
          <w:i w:val="false"/>
          <w:color w:val="000000"/>
          <w:sz w:val="28"/>
        </w:rPr>
        <w:t>
      4) көрсетілетін қызметті берушінің орындаушысы мемлекеттік көрсетілетін қызмет нәтижесін тіркейді және көрсетілген қызметті алушының "жеке кабинетіне" жолдайды (жиырма минуттан аспайды).</w:t>
      </w:r>
    </w:p>
    <w:bookmarkEnd w:id="46"/>
    <w:bookmarkStart w:name="z54" w:id="47"/>
    <w:p>
      <w:pPr>
        <w:spacing w:after="0"/>
        <w:ind w:left="0"/>
        <w:jc w:val="both"/>
      </w:pPr>
      <w:r>
        <w:rPr>
          <w:rFonts w:ascii="Times New Roman"/>
          <w:b w:val="false"/>
          <w:i w:val="false"/>
          <w:color w:val="000000"/>
          <w:sz w:val="28"/>
        </w:rPr>
        <w:t xml:space="preserve">
      Мемлекеттік қызмет көрсетуге тартылған графикалық нысандағы ақпараттық жүйелердің функционалдық өзара іс-қимыл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инжинирингтiк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56" w:id="48"/>
    <w:p>
      <w:pPr>
        <w:spacing w:after="0"/>
        <w:ind w:left="0"/>
        <w:jc w:val="left"/>
      </w:pPr>
      <w:r>
        <w:rPr>
          <w:rFonts w:ascii="Times New Roman"/>
          <w:b/>
          <w:i w:val="false"/>
          <w:color w:val="000000"/>
        </w:rPr>
        <w:t xml:space="preserve"> Келесі рәсімді (іс-қимылды) орындауды бастау үшін негіз болатын мемлекеттік қызметті көрсету бойынша рәсім (іс-қимыл) нәтижесінің (рәсімнің (іс-қимылдың) нәтижесі және оның басқа құрылымдық бөлімшеге берілу тәртібі көрсетіле отырып) сипаттамасы</w:t>
      </w:r>
    </w:p>
    <w:bookmarkEnd w:id="48"/>
    <w:tbl>
      <w:tblPr>
        <w:tblW w:w="0" w:type="auto"/>
        <w:tblCellSpacing w:w="0" w:type="auto"/>
        <w:tblBorders>
          <w:top w:val="none"/>
          <w:left w:val="none"/>
          <w:bottom w:val="none"/>
          <w:right w:val="none"/>
          <w:insideH w:val="none"/>
          <w:insideV w:val="none"/>
        </w:tblBorders>
      </w:tblPr>
      <w:tblGrid>
        <w:gridCol w:w="452"/>
        <w:gridCol w:w="1379"/>
        <w:gridCol w:w="1116"/>
        <w:gridCol w:w="848"/>
        <w:gridCol w:w="983"/>
        <w:gridCol w:w="717"/>
        <w:gridCol w:w="2977"/>
        <w:gridCol w:w="1914"/>
        <w:gridCol w:w="1914"/>
      </w:tblGrid>
      <w:tr>
        <w:trPr>
          <w:trHeight w:val="30" w:hRule="atLeast"/>
        </w:trPr>
        <w:tc>
          <w:tcPr>
            <w:tcW w:w="452" w:type="dxa"/>
            <w:tcBorders/>
            <w:tcMar>
              <w:top w:w="15" w:type="dxa"/>
              <w:left w:w="15" w:type="dxa"/>
              <w:bottom w:w="15" w:type="dxa"/>
              <w:right w:w="15" w:type="dxa"/>
            </w:tcMar>
            <w:vAlign w:val="center"/>
          </w:tcPr>
          <w:bookmarkStart w:name="z57" w:id="49"/>
          <w:p>
            <w:pPr>
              <w:spacing w:after="20"/>
              <w:ind w:left="20"/>
              <w:jc w:val="both"/>
            </w:pPr>
            <w:r>
              <w:rPr>
                <w:rFonts w:ascii="Times New Roman"/>
                <w:b w:val="false"/>
                <w:i w:val="false"/>
                <w:color w:val="000000"/>
                <w:sz w:val="20"/>
              </w:rPr>
              <w:t>
1</w:t>
            </w:r>
          </w:p>
          <w:bookmarkEnd w:id="49"/>
        </w:tc>
        <w:tc>
          <w:tcPr>
            <w:tcW w:w="1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52" w:type="dxa"/>
            <w:tcBorders/>
            <w:tcMar>
              <w:top w:w="15" w:type="dxa"/>
              <w:left w:w="15" w:type="dxa"/>
              <w:bottom w:w="15" w:type="dxa"/>
              <w:right w:w="15" w:type="dxa"/>
            </w:tcMar>
            <w:vAlign w:val="center"/>
          </w:tcPr>
          <w:bookmarkStart w:name="z58" w:id="50"/>
          <w:p>
            <w:pPr>
              <w:spacing w:after="20"/>
              <w:ind w:left="20"/>
              <w:jc w:val="both"/>
            </w:pPr>
            <w:r>
              <w:rPr>
                <w:rFonts w:ascii="Times New Roman"/>
                <w:b w:val="false"/>
                <w:i w:val="false"/>
                <w:color w:val="000000"/>
                <w:sz w:val="20"/>
              </w:rPr>
              <w:t>
2</w:t>
            </w:r>
          </w:p>
          <w:bookmarkEnd w:id="50"/>
        </w:tc>
        <w:tc>
          <w:tcPr>
            <w:tcW w:w="1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 қызметкері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c>
          <w:tcPr>
            <w:tcW w:w="2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r>
      <w:tr>
        <w:trPr>
          <w:trHeight w:val="30" w:hRule="atLeast"/>
        </w:trPr>
        <w:tc>
          <w:tcPr>
            <w:tcW w:w="452" w:type="dxa"/>
            <w:tcBorders/>
            <w:tcMar>
              <w:top w:w="15" w:type="dxa"/>
              <w:left w:w="15" w:type="dxa"/>
              <w:bottom w:w="15" w:type="dxa"/>
              <w:right w:w="15" w:type="dxa"/>
            </w:tcMar>
            <w:vAlign w:val="center"/>
          </w:tcPr>
          <w:bookmarkStart w:name="z59" w:id="51"/>
          <w:p>
            <w:pPr>
              <w:spacing w:after="20"/>
              <w:ind w:left="20"/>
              <w:jc w:val="both"/>
            </w:pPr>
            <w:r>
              <w:rPr>
                <w:rFonts w:ascii="Times New Roman"/>
                <w:b w:val="false"/>
                <w:i w:val="false"/>
                <w:color w:val="000000"/>
                <w:sz w:val="20"/>
              </w:rPr>
              <w:t>
3</w:t>
            </w:r>
          </w:p>
          <w:bookmarkEnd w:id="51"/>
        </w:tc>
        <w:tc>
          <w:tcPr>
            <w:tcW w:w="1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атауы және олардың сипаттамасы</w:t>
            </w:r>
          </w:p>
        </w:tc>
        <w:tc>
          <w:tcPr>
            <w:tcW w:w="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тіркейді және көрсетілетін қызметті алушыға қолхат береді</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қарайды және</w:t>
            </w:r>
            <w:r>
              <w:br/>
            </w:r>
            <w:r>
              <w:rPr>
                <w:rFonts w:ascii="Times New Roman"/>
                <w:b w:val="false"/>
                <w:i w:val="false"/>
                <w:color w:val="000000"/>
                <w:sz w:val="20"/>
              </w:rPr>
              <w:t>
аттестаттаудан өтуге көрсетілетін қызметті алушылардың тізімін қалыптастырады</w:t>
            </w:r>
          </w:p>
        </w:tc>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Қағидалар талаптарына сәйкестігін қарайды</w:t>
            </w:r>
          </w:p>
        </w:tc>
        <w:tc>
          <w:tcPr>
            <w:tcW w:w="2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отырысының хаттамасы негізінде хаттаманы бекіту туралы бұйрықтың жобасын, тестілеу жүргізу кестесі мен тестілеуге жіберуден бас тарту туралы хабарламаны дайындайды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тестілеу жүргізу кестесі мен тестілеуге жіберуден бас тарту туралы хабарламаға қол қояды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бұйрықты, тестілеу жүргізу кестесі мен тестілеуге жіберуден бас тарту туралы хабарламаны тіркейді</w:t>
            </w:r>
          </w:p>
        </w:tc>
      </w:tr>
      <w:tr>
        <w:trPr>
          <w:trHeight w:val="30" w:hRule="atLeast"/>
        </w:trPr>
        <w:tc>
          <w:tcPr>
            <w:tcW w:w="452" w:type="dxa"/>
            <w:tcBorders/>
            <w:tcMar>
              <w:top w:w="15" w:type="dxa"/>
              <w:left w:w="15" w:type="dxa"/>
              <w:bottom w:w="15" w:type="dxa"/>
              <w:right w:w="15" w:type="dxa"/>
            </w:tcMar>
            <w:vAlign w:val="center"/>
          </w:tcPr>
          <w:bookmarkStart w:name="z60" w:id="52"/>
          <w:p>
            <w:pPr>
              <w:spacing w:after="20"/>
              <w:ind w:left="20"/>
              <w:jc w:val="both"/>
            </w:pPr>
            <w:r>
              <w:rPr>
                <w:rFonts w:ascii="Times New Roman"/>
                <w:b w:val="false"/>
                <w:i w:val="false"/>
                <w:color w:val="000000"/>
                <w:sz w:val="20"/>
              </w:rPr>
              <w:t>
4</w:t>
            </w:r>
          </w:p>
          <w:bookmarkEnd w:id="52"/>
        </w:tc>
        <w:tc>
          <w:tcPr>
            <w:tcW w:w="1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w:t>
            </w:r>
            <w:r>
              <w:br/>
            </w:r>
            <w:r>
              <w:rPr>
                <w:rFonts w:ascii="Times New Roman"/>
                <w:b w:val="false"/>
                <w:i w:val="false"/>
                <w:color w:val="000000"/>
                <w:sz w:val="20"/>
              </w:rPr>
              <w:t>
(іс-қимылды) орындауды бастау үшін негіз болатын</w:t>
            </w:r>
            <w:r>
              <w:br/>
            </w:r>
            <w:r>
              <w:rPr>
                <w:rFonts w:ascii="Times New Roman"/>
                <w:b w:val="false"/>
                <w:i w:val="false"/>
                <w:color w:val="000000"/>
                <w:sz w:val="20"/>
              </w:rPr>
              <w:t>
мемлекеттік</w:t>
            </w:r>
            <w:r>
              <w:br/>
            </w:r>
            <w:r>
              <w:rPr>
                <w:rFonts w:ascii="Times New Roman"/>
                <w:b w:val="false"/>
                <w:i w:val="false"/>
                <w:color w:val="000000"/>
                <w:sz w:val="20"/>
              </w:rPr>
              <w:t>
қызметті көрсету</w:t>
            </w:r>
            <w:r>
              <w:br/>
            </w:r>
            <w:r>
              <w:rPr>
                <w:rFonts w:ascii="Times New Roman"/>
                <w:b w:val="false"/>
                <w:i w:val="false"/>
                <w:color w:val="000000"/>
                <w:sz w:val="20"/>
              </w:rPr>
              <w:t>
бойынша</w:t>
            </w:r>
            <w:r>
              <w:br/>
            </w:r>
            <w:r>
              <w:rPr>
                <w:rFonts w:ascii="Times New Roman"/>
                <w:b w:val="false"/>
                <w:i w:val="false"/>
                <w:color w:val="000000"/>
                <w:sz w:val="20"/>
              </w:rPr>
              <w:t>
рәсім (іс-қимыл) нәтижесі</w:t>
            </w:r>
          </w:p>
        </w:tc>
        <w:tc>
          <w:tcPr>
            <w:tcW w:w="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басшысына</w:t>
            </w:r>
            <w:r>
              <w:br/>
            </w:r>
            <w:r>
              <w:rPr>
                <w:rFonts w:ascii="Times New Roman"/>
                <w:b w:val="false"/>
                <w:i w:val="false"/>
                <w:color w:val="000000"/>
                <w:sz w:val="20"/>
              </w:rPr>
              <w:t>
ұсынады</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орындаушы-сына жолдайды</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w:t>
            </w:r>
            <w:r>
              <w:br/>
            </w:r>
            <w:r>
              <w:rPr>
                <w:rFonts w:ascii="Times New Roman"/>
                <w:b w:val="false"/>
                <w:i w:val="false"/>
                <w:color w:val="000000"/>
                <w:sz w:val="20"/>
              </w:rPr>
              <w:t>
аттестаттау</w:t>
            </w:r>
            <w:r>
              <w:br/>
            </w:r>
            <w:r>
              <w:rPr>
                <w:rFonts w:ascii="Times New Roman"/>
                <w:b w:val="false"/>
                <w:i w:val="false"/>
                <w:color w:val="000000"/>
                <w:sz w:val="20"/>
              </w:rPr>
              <w:t>
комиссиясының</w:t>
            </w:r>
            <w:r>
              <w:br/>
            </w:r>
            <w:r>
              <w:rPr>
                <w:rFonts w:ascii="Times New Roman"/>
                <w:b w:val="false"/>
                <w:i w:val="false"/>
                <w:color w:val="000000"/>
                <w:sz w:val="20"/>
              </w:rPr>
              <w:t>
қарауына</w:t>
            </w:r>
            <w:r>
              <w:br/>
            </w:r>
            <w:r>
              <w:rPr>
                <w:rFonts w:ascii="Times New Roman"/>
                <w:b w:val="false"/>
                <w:i w:val="false"/>
                <w:color w:val="000000"/>
                <w:sz w:val="20"/>
              </w:rPr>
              <w:t>
ұсынады</w:t>
            </w:r>
          </w:p>
        </w:tc>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w:t>
            </w:r>
            <w:r>
              <w:br/>
            </w:r>
            <w:r>
              <w:rPr>
                <w:rFonts w:ascii="Times New Roman"/>
                <w:b w:val="false"/>
                <w:i w:val="false"/>
                <w:color w:val="000000"/>
                <w:sz w:val="20"/>
              </w:rPr>
              <w:t>
комиссиясы</w:t>
            </w:r>
            <w:r>
              <w:br/>
            </w:r>
            <w:r>
              <w:rPr>
                <w:rFonts w:ascii="Times New Roman"/>
                <w:b w:val="false"/>
                <w:i w:val="false"/>
                <w:color w:val="000000"/>
                <w:sz w:val="20"/>
              </w:rPr>
              <w:t>
отырысының</w:t>
            </w:r>
            <w:r>
              <w:br/>
            </w:r>
            <w:r>
              <w:rPr>
                <w:rFonts w:ascii="Times New Roman"/>
                <w:b w:val="false"/>
                <w:i w:val="false"/>
                <w:color w:val="000000"/>
                <w:sz w:val="20"/>
              </w:rPr>
              <w:t>
хаттамасын</w:t>
            </w:r>
            <w:r>
              <w:br/>
            </w: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орындаушысына</w:t>
            </w:r>
            <w:r>
              <w:br/>
            </w:r>
            <w:r>
              <w:rPr>
                <w:rFonts w:ascii="Times New Roman"/>
                <w:b w:val="false"/>
                <w:i w:val="false"/>
                <w:color w:val="000000"/>
                <w:sz w:val="20"/>
              </w:rPr>
              <w:t>
жолдайды</w:t>
            </w:r>
          </w:p>
        </w:tc>
        <w:tc>
          <w:tcPr>
            <w:tcW w:w="2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басшысына ұсынады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орындаушысына</w:t>
            </w:r>
            <w:r>
              <w:br/>
            </w:r>
            <w:r>
              <w:rPr>
                <w:rFonts w:ascii="Times New Roman"/>
                <w:b w:val="false"/>
                <w:i w:val="false"/>
                <w:color w:val="000000"/>
                <w:sz w:val="20"/>
              </w:rPr>
              <w:t>
 жолдайды</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жүргізу кестесі немесе тестілеуге жіберуден бас тарту туралы хабарламаны көрсетілетін қызметті алушыға жолдайды</w:t>
            </w:r>
          </w:p>
        </w:tc>
      </w:tr>
      <w:tr>
        <w:trPr>
          <w:trHeight w:val="30" w:hRule="atLeast"/>
        </w:trPr>
        <w:tc>
          <w:tcPr>
            <w:tcW w:w="452" w:type="dxa"/>
            <w:tcBorders/>
            <w:tcMar>
              <w:top w:w="15" w:type="dxa"/>
              <w:left w:w="15" w:type="dxa"/>
              <w:bottom w:w="15" w:type="dxa"/>
              <w:right w:w="15" w:type="dxa"/>
            </w:tcMar>
            <w:vAlign w:val="center"/>
          </w:tcPr>
          <w:bookmarkStart w:name="z61" w:id="53"/>
          <w:p>
            <w:pPr>
              <w:spacing w:after="20"/>
              <w:ind w:left="20"/>
              <w:jc w:val="both"/>
            </w:pPr>
            <w:r>
              <w:rPr>
                <w:rFonts w:ascii="Times New Roman"/>
                <w:b w:val="false"/>
                <w:i w:val="false"/>
                <w:color w:val="000000"/>
                <w:sz w:val="20"/>
              </w:rPr>
              <w:t>
5</w:t>
            </w:r>
          </w:p>
          <w:bookmarkEnd w:id="53"/>
        </w:tc>
        <w:tc>
          <w:tcPr>
            <w:tcW w:w="13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11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p>
        </w:tc>
        <w:tc>
          <w:tcPr>
            <w:tcW w:w="84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минуттан</w:t>
            </w:r>
            <w:r>
              <w:br/>
            </w:r>
            <w:r>
              <w:rPr>
                <w:rFonts w:ascii="Times New Roman"/>
                <w:b w:val="false"/>
                <w:i w:val="false"/>
                <w:color w:val="000000"/>
                <w:sz w:val="20"/>
              </w:rPr>
              <w:t>
аспайды</w:t>
            </w:r>
          </w:p>
        </w:tc>
        <w:tc>
          <w:tcPr>
            <w:tcW w:w="98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жұмыс</w:t>
            </w:r>
            <w:r>
              <w:br/>
            </w:r>
            <w:r>
              <w:rPr>
                <w:rFonts w:ascii="Times New Roman"/>
                <w:b w:val="false"/>
                <w:i w:val="false"/>
                <w:color w:val="000000"/>
                <w:sz w:val="20"/>
              </w:rPr>
              <w:t>
күні ішінде</w:t>
            </w:r>
          </w:p>
        </w:tc>
        <w:tc>
          <w:tcPr>
            <w:tcW w:w="71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w:t>
            </w:r>
            <w:r>
              <w:br/>
            </w:r>
            <w:r>
              <w:rPr>
                <w:rFonts w:ascii="Times New Roman"/>
                <w:b w:val="false"/>
                <w:i w:val="false"/>
                <w:color w:val="000000"/>
                <w:sz w:val="20"/>
              </w:rPr>
              <w:t>
күні ішінде</w:t>
            </w:r>
          </w:p>
        </w:tc>
        <w:tc>
          <w:tcPr>
            <w:tcW w:w="2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9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r>
    </w:tbl>
    <w:bookmarkStart w:name="z62"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Borders>
          <w:top w:val="none"/>
          <w:left w:val="none"/>
          <w:bottom w:val="none"/>
          <w:right w:val="none"/>
          <w:insideH w:val="none"/>
          <w:insideV w:val="none"/>
        </w:tblBorders>
      </w:tblPr>
      <w:tblGrid>
        <w:gridCol w:w="559"/>
        <w:gridCol w:w="3844"/>
        <w:gridCol w:w="1053"/>
        <w:gridCol w:w="1053"/>
        <w:gridCol w:w="3026"/>
        <w:gridCol w:w="1711"/>
        <w:gridCol w:w="1054"/>
      </w:tblGrid>
      <w:tr>
        <w:trPr>
          <w:trHeight w:val="30" w:hRule="atLeast"/>
        </w:trPr>
        <w:tc>
          <w:tcPr>
            <w:tcW w:w="559" w:type="dxa"/>
            <w:tcBorders/>
            <w:tcMar>
              <w:top w:w="15" w:type="dxa"/>
              <w:left w:w="15" w:type="dxa"/>
              <w:bottom w:w="15" w:type="dxa"/>
              <w:right w:w="15" w:type="dxa"/>
            </w:tcMar>
            <w:vAlign w:val="center"/>
          </w:tcPr>
          <w:bookmarkStart w:name="z63" w:id="55"/>
          <w:p>
            <w:pPr>
              <w:spacing w:after="20"/>
              <w:ind w:left="20"/>
              <w:jc w:val="both"/>
            </w:pPr>
            <w:r>
              <w:rPr>
                <w:rFonts w:ascii="Times New Roman"/>
                <w:b w:val="false"/>
                <w:i w:val="false"/>
                <w:color w:val="000000"/>
                <w:sz w:val="20"/>
              </w:rPr>
              <w:t>
1</w:t>
            </w:r>
          </w:p>
          <w:bookmarkEnd w:id="55"/>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w:t>
            </w:r>
            <w:r>
              <w:br/>
            </w:r>
            <w:r>
              <w:rPr>
                <w:rFonts w:ascii="Times New Roman"/>
                <w:b w:val="false"/>
                <w:i w:val="false"/>
                <w:color w:val="000000"/>
                <w:sz w:val="20"/>
              </w:rPr>
              <w:t>
(іс-қимылдың) нөмірі</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559" w:type="dxa"/>
            <w:tcBorders/>
            <w:tcMar>
              <w:top w:w="15" w:type="dxa"/>
              <w:left w:w="15" w:type="dxa"/>
              <w:bottom w:w="15" w:type="dxa"/>
              <w:right w:w="15" w:type="dxa"/>
            </w:tcMar>
            <w:vAlign w:val="center"/>
          </w:tcPr>
          <w:bookmarkStart w:name="z64" w:id="56"/>
          <w:p>
            <w:pPr>
              <w:spacing w:after="20"/>
              <w:ind w:left="20"/>
              <w:jc w:val="both"/>
            </w:pPr>
            <w:r>
              <w:rPr>
                <w:rFonts w:ascii="Times New Roman"/>
                <w:b w:val="false"/>
                <w:i w:val="false"/>
                <w:color w:val="000000"/>
                <w:sz w:val="20"/>
              </w:rPr>
              <w:t>
2</w:t>
            </w:r>
          </w:p>
          <w:bookmarkEnd w:id="56"/>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бөлімшелердің атауы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c>
          <w:tcPr>
            <w:tcW w:w="3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w:t>
            </w:r>
            <w:r>
              <w:br/>
            </w:r>
            <w:r>
              <w:rPr>
                <w:rFonts w:ascii="Times New Roman"/>
                <w:b w:val="false"/>
                <w:i w:val="false"/>
                <w:color w:val="000000"/>
                <w:sz w:val="20"/>
              </w:rPr>
              <w:t>
қызметті</w:t>
            </w:r>
            <w:r>
              <w:br/>
            </w:r>
            <w:r>
              <w:rPr>
                <w:rFonts w:ascii="Times New Roman"/>
                <w:b w:val="false"/>
                <w:i w:val="false"/>
                <w:color w:val="000000"/>
                <w:sz w:val="20"/>
              </w:rPr>
              <w:t>
берушінің</w:t>
            </w:r>
            <w:r>
              <w:br/>
            </w:r>
            <w:r>
              <w:rPr>
                <w:rFonts w:ascii="Times New Roman"/>
                <w:b w:val="false"/>
                <w:i w:val="false"/>
                <w:color w:val="000000"/>
                <w:sz w:val="20"/>
              </w:rPr>
              <w:t>
орындаушысы</w:t>
            </w:r>
          </w:p>
        </w:tc>
      </w:tr>
      <w:tr>
        <w:trPr>
          <w:trHeight w:val="30" w:hRule="atLeast"/>
        </w:trPr>
        <w:tc>
          <w:tcPr>
            <w:tcW w:w="559" w:type="dxa"/>
            <w:tcBorders/>
            <w:tcMar>
              <w:top w:w="15" w:type="dxa"/>
              <w:left w:w="15" w:type="dxa"/>
              <w:bottom w:w="15" w:type="dxa"/>
              <w:right w:w="15" w:type="dxa"/>
            </w:tcMar>
            <w:vAlign w:val="center"/>
          </w:tcPr>
          <w:bookmarkStart w:name="z65" w:id="57"/>
          <w:p>
            <w:pPr>
              <w:spacing w:after="20"/>
              <w:ind w:left="20"/>
              <w:jc w:val="both"/>
            </w:pPr>
            <w:r>
              <w:rPr>
                <w:rFonts w:ascii="Times New Roman"/>
                <w:b w:val="false"/>
                <w:i w:val="false"/>
                <w:color w:val="000000"/>
                <w:sz w:val="20"/>
              </w:rPr>
              <w:t>
3</w:t>
            </w:r>
          </w:p>
          <w:bookmarkEnd w:id="57"/>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Рәсімнің </w:t>
            </w:r>
            <w:r>
              <w:br/>
            </w:r>
            <w:r>
              <w:rPr>
                <w:rFonts w:ascii="Times New Roman"/>
                <w:b w:val="false"/>
                <w:i w:val="false"/>
                <w:color w:val="000000"/>
                <w:sz w:val="20"/>
              </w:rPr>
              <w:t>
(іс-қимылдың) атауы және олардың сипаттамасы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тестілеуді өткізеді </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қорытындыларын қарайды</w:t>
            </w:r>
          </w:p>
        </w:tc>
        <w:tc>
          <w:tcPr>
            <w:tcW w:w="3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аттестаттау комиссиясы отырысының хаттамасы негізінде хаттаманы бекіту туралы бұйрықтың жобасын, аттестатты немесе тестілеуден өтпегендігі туралы хабарламаны дайындайды </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 аттестатқа немесе тестілеуден өтпегендігі туралы хабарламаға қол қояды</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аттестатты немесе тестілеуден өтпегендігі туралы </w:t>
            </w:r>
            <w:r>
              <w:br/>
            </w:r>
            <w:r>
              <w:rPr>
                <w:rFonts w:ascii="Times New Roman"/>
                <w:b w:val="false"/>
                <w:i w:val="false"/>
                <w:color w:val="000000"/>
                <w:sz w:val="20"/>
              </w:rPr>
              <w:t>
хабарламаны тіркейді</w:t>
            </w:r>
          </w:p>
        </w:tc>
      </w:tr>
      <w:tr>
        <w:trPr>
          <w:trHeight w:val="30" w:hRule="atLeast"/>
        </w:trPr>
        <w:tc>
          <w:tcPr>
            <w:tcW w:w="559" w:type="dxa"/>
            <w:tcBorders/>
            <w:tcMar>
              <w:top w:w="15" w:type="dxa"/>
              <w:left w:w="15" w:type="dxa"/>
              <w:bottom w:w="15" w:type="dxa"/>
              <w:right w:w="15" w:type="dxa"/>
            </w:tcMar>
            <w:vAlign w:val="center"/>
          </w:tcPr>
          <w:bookmarkStart w:name="z66" w:id="58"/>
          <w:p>
            <w:pPr>
              <w:spacing w:after="20"/>
              <w:ind w:left="20"/>
              <w:jc w:val="both"/>
            </w:pPr>
            <w:r>
              <w:rPr>
                <w:rFonts w:ascii="Times New Roman"/>
                <w:b w:val="false"/>
                <w:i w:val="false"/>
                <w:color w:val="000000"/>
                <w:sz w:val="20"/>
              </w:rPr>
              <w:t>
4</w:t>
            </w:r>
          </w:p>
          <w:bookmarkEnd w:id="58"/>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рәсімді (іс-қимылды) орындауды бастау үшін негіз болатын мемлекеттік қызметті көрсету бойынша рәсім (іс-қимыл) нәтижесі</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қорытындыларын аттестаттау комиссиясының қарауына ұсынады</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 отырысының хаттамасын көрсетілетін</w:t>
            </w:r>
            <w:r>
              <w:br/>
            </w:r>
            <w:r>
              <w:rPr>
                <w:rFonts w:ascii="Times New Roman"/>
                <w:b w:val="false"/>
                <w:i w:val="false"/>
                <w:color w:val="000000"/>
                <w:sz w:val="20"/>
              </w:rPr>
              <w:t>
қызметті берушінің</w:t>
            </w:r>
            <w:r>
              <w:br/>
            </w:r>
            <w:r>
              <w:rPr>
                <w:rFonts w:ascii="Times New Roman"/>
                <w:b w:val="false"/>
                <w:i w:val="false"/>
                <w:color w:val="000000"/>
                <w:sz w:val="20"/>
              </w:rPr>
              <w:t>
орындаушысына</w:t>
            </w:r>
            <w:r>
              <w:br/>
            </w:r>
            <w:r>
              <w:rPr>
                <w:rFonts w:ascii="Times New Roman"/>
                <w:b w:val="false"/>
                <w:i w:val="false"/>
                <w:color w:val="000000"/>
                <w:sz w:val="20"/>
              </w:rPr>
              <w:t>
 жолдайды</w:t>
            </w:r>
          </w:p>
        </w:tc>
        <w:tc>
          <w:tcPr>
            <w:tcW w:w="3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w:t>
            </w:r>
            <w:r>
              <w:br/>
            </w:r>
            <w:r>
              <w:rPr>
                <w:rFonts w:ascii="Times New Roman"/>
                <w:b w:val="false"/>
                <w:i w:val="false"/>
                <w:color w:val="000000"/>
                <w:sz w:val="20"/>
              </w:rPr>
              <w:t>
ысына ұсынады</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w:t>
            </w:r>
            <w:r>
              <w:br/>
            </w:r>
            <w:r>
              <w:rPr>
                <w:rFonts w:ascii="Times New Roman"/>
                <w:b w:val="false"/>
                <w:i w:val="false"/>
                <w:color w:val="000000"/>
                <w:sz w:val="20"/>
              </w:rPr>
              <w:t>
берушінің орындаушысына</w:t>
            </w:r>
            <w:r>
              <w:br/>
            </w:r>
            <w:r>
              <w:rPr>
                <w:rFonts w:ascii="Times New Roman"/>
                <w:b w:val="false"/>
                <w:i w:val="false"/>
                <w:color w:val="000000"/>
                <w:sz w:val="20"/>
              </w:rPr>
              <w:t>
 жолдайды</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алушыға береді</w:t>
            </w:r>
          </w:p>
        </w:tc>
      </w:tr>
      <w:tr>
        <w:trPr>
          <w:trHeight w:val="30" w:hRule="atLeast"/>
        </w:trPr>
        <w:tc>
          <w:tcPr>
            <w:tcW w:w="559" w:type="dxa"/>
            <w:tcBorders/>
            <w:tcMar>
              <w:top w:w="15" w:type="dxa"/>
              <w:left w:w="15" w:type="dxa"/>
              <w:bottom w:w="15" w:type="dxa"/>
              <w:right w:w="15" w:type="dxa"/>
            </w:tcMar>
            <w:vAlign w:val="center"/>
          </w:tcPr>
          <w:bookmarkStart w:name="z67" w:id="59"/>
          <w:p>
            <w:pPr>
              <w:spacing w:after="20"/>
              <w:ind w:left="20"/>
              <w:jc w:val="both"/>
            </w:pPr>
            <w:r>
              <w:rPr>
                <w:rFonts w:ascii="Times New Roman"/>
                <w:b w:val="false"/>
                <w:i w:val="false"/>
                <w:color w:val="000000"/>
                <w:sz w:val="20"/>
              </w:rPr>
              <w:t>
5</w:t>
            </w:r>
          </w:p>
          <w:bookmarkEnd w:id="59"/>
        </w:tc>
        <w:tc>
          <w:tcPr>
            <w:tcW w:w="38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Орындалу мерзiмi</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жұмыс күні ішінде</w:t>
            </w:r>
          </w:p>
        </w:tc>
        <w:tc>
          <w:tcPr>
            <w:tcW w:w="105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c>
          <w:tcPr>
            <w:tcW w:w="302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жұмыс күні ішінде</w:t>
            </w:r>
          </w:p>
        </w:tc>
        <w:tc>
          <w:tcPr>
            <w:tcW w:w="17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күні ішінде</w:t>
            </w:r>
          </w:p>
        </w:tc>
        <w:tc>
          <w:tcPr>
            <w:tcW w:w="10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жұмыс күні ішінде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инжинирингтiк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9" w:id="60"/>
    <w:p>
      <w:pPr>
        <w:spacing w:after="0"/>
        <w:ind w:left="0"/>
        <w:jc w:val="left"/>
      </w:pPr>
      <w:r>
        <w:rPr>
          <w:rFonts w:ascii="Times New Roman"/>
          <w:b/>
          <w:i w:val="false"/>
          <w:color w:val="000000"/>
        </w:rPr>
        <w:t xml:space="preserve"> Әрбір рәсімнің (іс-қимылдың) ұзақтығы көрсетіле отырып, құрылымдық бөлімшелер (қызметкерлер) арасындағы рәсімдер (іс-қимылдар) реттілігінің сипаттамасы</w:t>
      </w:r>
    </w:p>
    <w:bookmarkEnd w:id="60"/>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78105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инжинирингтiк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3-қосымша</w:t>
            </w:r>
          </w:p>
        </w:tc>
      </w:tr>
    </w:tbl>
    <w:bookmarkStart w:name="z72" w:id="62"/>
    <w:p>
      <w:pPr>
        <w:spacing w:after="0"/>
        <w:ind w:left="0"/>
        <w:jc w:val="left"/>
      </w:pPr>
      <w:r>
        <w:rPr>
          <w:rFonts w:ascii="Times New Roman"/>
          <w:b/>
          <w:i w:val="false"/>
          <w:color w:val="000000"/>
        </w:rPr>
        <w:t xml:space="preserve"> Мемлекеттік қызмет көрсетуге тартылған графикалық нысандағы ақпараттық жүйелердің функционалдық өзара іс-қимыл диаграммасы</w:t>
      </w:r>
    </w:p>
    <w:bookmarkEnd w:id="62"/>
    <w:bookmarkStart w:name="z73" w:id="63"/>
    <w:p>
      <w:pPr>
        <w:spacing w:after="0"/>
        <w:ind w:left="0"/>
        <w:jc w:val="both"/>
      </w:pPr>
      <w:r>
        <w:rPr>
          <w:rFonts w:ascii="Times New Roman"/>
          <w:b w:val="false"/>
          <w:i w:val="false"/>
          <w:color w:val="000000"/>
          <w:sz w:val="28"/>
        </w:rPr>
        <w:t xml:space="preserve">
      </w:t>
      </w:r>
    </w:p>
    <w:bookmarkEnd w:id="63"/>
    <w:p>
      <w:pPr>
        <w:spacing w:after="0"/>
        <w:ind w:left="0"/>
        <w:jc w:val="both"/>
      </w:pPr>
      <w:r>
        <w:drawing>
          <wp:inline distT="0" distB="0" distL="0" distR="0">
            <wp:extent cx="7810500" cy="1005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05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 w:id="64"/>
    <w:p>
      <w:pPr>
        <w:spacing w:after="0"/>
        <w:ind w:left="0"/>
        <w:jc w:val="both"/>
      </w:pPr>
      <w:r>
        <w:rPr>
          <w:rFonts w:ascii="Times New Roman"/>
          <w:b w:val="false"/>
          <w:i w:val="false"/>
          <w:color w:val="000000"/>
          <w:sz w:val="28"/>
        </w:rPr>
        <w:t>
      кестенің жалғасы</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852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852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"Сәулет, қала құрылысы және құрылыс қызметі салаларында</w:t>
            </w:r>
            <w:r>
              <w:br/>
            </w:r>
            <w:r>
              <w:rPr>
                <w:rFonts w:ascii="Times New Roman"/>
                <w:b w:val="false"/>
                <w:i w:val="false"/>
                <w:color w:val="000000"/>
                <w:sz w:val="20"/>
              </w:rPr>
              <w:t>сарапшылық жұмыстарды және инжинирингтiк көрсетілетін</w:t>
            </w:r>
            <w:r>
              <w:br/>
            </w:r>
            <w:r>
              <w:rPr>
                <w:rFonts w:ascii="Times New Roman"/>
                <w:b w:val="false"/>
                <w:i w:val="false"/>
                <w:color w:val="000000"/>
                <w:sz w:val="20"/>
              </w:rPr>
              <w:t>қызметтерді жүзеге асыратын сарапшыларды аттестаттау"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4-қосымша</w:t>
            </w:r>
          </w:p>
        </w:tc>
      </w:tr>
    </w:tbl>
    <w:bookmarkStart w:name="z77" w:id="66"/>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66"/>
    <w:bookmarkStart w:name="z78"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8"/>
    <w:p>
      <w:pPr>
        <w:spacing w:after="0"/>
        <w:ind w:left="0"/>
        <w:jc w:val="both"/>
      </w:pPr>
      <w:r>
        <w:rPr>
          <w:rFonts w:ascii="Times New Roman"/>
          <w:b w:val="false"/>
          <w:i w:val="false"/>
          <w:color w:val="000000"/>
          <w:sz w:val="28"/>
        </w:rPr>
        <w:t>
      кестенің жалғасы</w:t>
      </w:r>
    </w:p>
    <w:bookmarkEnd w:id="68"/>
    <w:bookmarkStart w:name="z80" w:id="69"/>
    <w:p>
      <w:pPr>
        <w:spacing w:after="0"/>
        <w:ind w:left="0"/>
        <w:jc w:val="both"/>
      </w:pPr>
      <w:r>
        <w:rPr>
          <w:rFonts w:ascii="Times New Roman"/>
          <w:b w:val="false"/>
          <w:i w:val="false"/>
          <w:color w:val="000000"/>
          <w:sz w:val="28"/>
        </w:rPr>
        <w:t xml:space="preserve">
      </w:t>
      </w:r>
    </w:p>
    <w:bookmarkEnd w:id="69"/>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 w:id="70"/>
    <w:p>
      <w:pPr>
        <w:spacing w:after="0"/>
        <w:ind w:left="0"/>
        <w:jc w:val="left"/>
      </w:pPr>
      <w:r>
        <w:rPr>
          <w:rFonts w:ascii="Times New Roman"/>
          <w:b/>
          <w:i w:val="false"/>
          <w:color w:val="000000"/>
        </w:rPr>
        <w:t xml:space="preserve"> Шартты белгілемелер:</w:t>
      </w:r>
    </w:p>
    <w:bookmarkEnd w:id="70"/>
    <w:bookmarkStart w:name="z82"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810500" cy="232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2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